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dgm="http://schemas.openxmlformats.org/drawingml/2006/diagram" mc:Ignorable="w14 w15 w16se w16cid wp14">
  <w:body>
    <w:p w:rsidRPr="008C3D91" w:rsidR="00B560B5" w:rsidP="100B1076" w:rsidRDefault="005E537C" w14:paraId="40E4D7A1" w14:textId="6F5330D6">
      <w:pPr>
        <w:spacing w:after="0" w:line="240" w:lineRule="auto"/>
        <w:outlineLvl w:val="0"/>
        <w:rPr>
          <w:rFonts w:ascii="Calibri" w:hAnsi="Calibri" w:cs="Arial" w:asciiTheme="minorAscii" w:hAnsiTheme="minorAscii"/>
          <w:b w:val="1"/>
          <w:bCs w:val="1"/>
        </w:rPr>
      </w:pPr>
      <w:r>
        <w:rPr>
          <w:noProof/>
          <w:lang w:eastAsia="en-GB"/>
        </w:rPr>
        <mc:AlternateContent>
          <mc:Choice Requires="wps">
            <w:drawing>
              <wp:anchor distT="0" distB="0" distL="114300" distR="114300" simplePos="0" relativeHeight="251663872" behindDoc="0" locked="0" layoutInCell="1" allowOverlap="1" wp14:anchorId="016187C7" wp14:editId="44939797">
                <wp:simplePos x="0" y="0"/>
                <wp:positionH relativeFrom="column">
                  <wp:posOffset>4848447</wp:posOffset>
                </wp:positionH>
                <wp:positionV relativeFrom="paragraph">
                  <wp:posOffset>4459428</wp:posOffset>
                </wp:positionV>
                <wp:extent cx="45719" cy="2042337"/>
                <wp:effectExtent l="38100" t="0" r="69215" b="53340"/>
                <wp:wrapNone/>
                <wp:docPr id="3" name="Straight Arrow Connector 3"/>
                <wp:cNvGraphicFramePr/>
                <a:graphic xmlns:a="http://schemas.openxmlformats.org/drawingml/2006/main">
                  <a:graphicData uri="http://schemas.microsoft.com/office/word/2010/wordprocessingShape">
                    <wps:wsp>
                      <wps:cNvCnPr/>
                      <wps:spPr>
                        <a:xfrm>
                          <a:off x="0" y="0"/>
                          <a:ext cx="45719" cy="20423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id="_x0000_t32" coordsize="21600,21600" o:oned="t" filled="f" o:spt="32" path="m,l21600,21600e" w14:anchorId="741CE929">
                <v:path fillok="f" arrowok="t" o:connecttype="none"/>
                <o:lock v:ext="edit" shapetype="t"/>
              </v:shapetype>
              <v:shape id="Straight Arrow Connector 3" style="position:absolute;margin-left:381.75pt;margin-top:351.15pt;width:3.6pt;height:16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">
                <v:stroke endarrow="open"/>
              </v:shape>
            </w:pict>
          </mc:Fallback>
        </mc:AlternateContent>
      </w:r>
      <w:r w:rsidRPr="007478E8">
        <w:rPr>
          <w:noProof/>
          <w:color w:val="000000" w:themeColor="text1"/>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4896" behindDoc="0" locked="0" layoutInCell="1" allowOverlap="1" wp14:anchorId="16278E2A" wp14:editId="5B972A13">
                <wp:simplePos xmlns:wp="http://schemas.openxmlformats.org/drawingml/2006/wordprocessingDrawing" x="0" y="0"/>
                <wp:positionH xmlns:wp="http://schemas.openxmlformats.org/drawingml/2006/wordprocessingDrawing" relativeFrom="column">
                  <wp:posOffset>2328530</wp:posOffset>
                </wp:positionH>
                <wp:positionV xmlns:wp="http://schemas.openxmlformats.org/drawingml/2006/wordprocessingDrawing" relativeFrom="paragraph">
                  <wp:posOffset>4789037</wp:posOffset>
                </wp:positionV>
                <wp:extent cx="2390775" cy="1711325"/>
                <wp:effectExtent l="0" t="0" r="28575" b="22225"/>
                <wp:wrapNone xmlns:wp="http://schemas.openxmlformats.org/drawingml/2006/wordprocessingDrawing"/>
                <wp:docPr xmlns:wp="http://schemas.openxmlformats.org/drawingml/2006/wordprocessingDrawing" id="4" name="Rounded Rectangle 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390775" cy="1711325"/>
                        </a:xfrm>
                        <a:prstGeom prst="roundRect">
                          <a:avLst/>
                        </a:prstGeom>
                        <a:ln/>
                      </wps:spPr>
                      <wps:style>
                        <a:lnRef idx="2">
                          <a:schemeClr val="accent1"/>
                        </a:lnRef>
                        <a:fillRef idx="1">
                          <a:schemeClr val="lt1"/>
                        </a:fillRef>
                        <a:effectRef idx="0">
                          <a:scrgbClr r="0" g="0" b="0"/>
                        </a:effectRef>
                        <a:fontRef idx="minor">
                          <a:schemeClr val="dk1"/>
                        </a:fontRef>
                      </wps:style>
                      <wps:txbx>
                        <w:txbxContent>
                          <w:p w:rsidR="00CE4A91" w:rsidP="00CE4A91" w:rsidRDefault="00CE4A91">
                            <w:pPr>
                              <w:spacing w:line="252" w:lineRule="auto"/>
                              <w:jc w:val="center"/>
                              <w:rPr>
                                <w:rFonts w:ascii="Calibri" w:hAnsi="Calibri" w:cs="Calibri"/>
                                <w:color w:val="000000"/>
                                <w:kern w:val="0"/>
                                <w:lang w:val="en-US"/>
                                <w14:ligatures xmlns:w14="http://schemas.microsoft.com/office/word/2010/wordml" w14:val="none"/>
                              </w:rPr>
                            </w:pPr>
                            <w:r>
                              <w:rPr>
                                <w:rFonts w:ascii="Calibri" w:hAnsi="Calibri" w:cs="Calibri"/>
                                <w:color w:val="000000"/>
                                <w:lang w:val="en-US"/>
                              </w:rPr>
                              <w:t xml:space="preserve">Press Liaison will notify and be the ongoing liaison with the Duty Press Officer in PAD 07738 135619.  If approached by any media they would direct them to the Duty Press Officer.  </w:t>
                            </w:r>
                          </w:p>
                          <w:p w:rsidR="00CE4A91" w:rsidP="00CE4A91" w:rsidRDefault="00CE4A91">
                            <w:pPr>
                              <w:spacing w:line="252" w:lineRule="auto"/>
                              <w:jc w:val="center"/>
                              <w:rPr>
                                <w:rFonts w:ascii="Calibri" w:hAnsi="Calibri" w:cs="Calibri"/>
                                <w:color w:val="000000"/>
                                <w:lang w:val="en-US"/>
                              </w:rPr>
                            </w:pPr>
                            <w:r>
                              <w:rPr>
                                <w:rFonts w:ascii="Calibri" w:hAnsi="Calibri" w:cs="Calibri"/>
                                <w:color w:val="000000"/>
                                <w:lang w:val="en-US"/>
                              </w:rPr>
                              <w:t>ox.ac.uk/public-affairs/contact</w:t>
                            </w:r>
                          </w:p>
                        </w:txbxContent>
                      </wps:txbx>
                      <wps:bodyPr spcFirstLastPara="0" wrap="square" lIns="91440" tIns="45720" rIns="91440" bIns="45720" anchor="ctr">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Pr>
          <w:noProof/>
          <w:color w:val="000000" w:themeColor="text1"/>
          <w:lang w:eastAsia="en-GB"/>
        </w:rPr>
        <mc:AlternateContent>
          <mc:Choice Requires="wps">
            <w:drawing>
              <wp:anchor distT="0" distB="0" distL="114300" distR="114300" simplePos="0" relativeHeight="251665920" behindDoc="0" locked="0" layoutInCell="1" allowOverlap="1" wp14:anchorId="5A0F0396" wp14:editId="30787DCE">
                <wp:simplePos x="0" y="0"/>
                <wp:positionH relativeFrom="column">
                  <wp:posOffset>3094074</wp:posOffset>
                </wp:positionH>
                <wp:positionV relativeFrom="paragraph">
                  <wp:posOffset>4459428</wp:posOffset>
                </wp:positionV>
                <wp:extent cx="233917" cy="297711"/>
                <wp:effectExtent l="0" t="0" r="71120" b="64770"/>
                <wp:wrapNone/>
                <wp:docPr id="7" name="Straight Arrow Connector 7"/>
                <wp:cNvGraphicFramePr/>
                <a:graphic xmlns:a="http://schemas.openxmlformats.org/drawingml/2006/main">
                  <a:graphicData uri="http://schemas.microsoft.com/office/word/2010/wordprocessingShape">
                    <wps:wsp>
                      <wps:cNvCnPr/>
                      <wps:spPr>
                        <a:xfrm>
                          <a:off x="0" y="0"/>
                          <a:ext cx="233917" cy="2977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id="Straight Arrow Connector 7" style="position:absolute;margin-left:243.65pt;margin-top:351.15pt;width:18.4pt;height:2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" w14:anchorId="75DD4626">
                <v:stroke endarrow="open"/>
              </v:shape>
            </w:pict>
          </mc:Fallback>
        </mc:AlternateContent>
      </w:r>
      <w:r w:rsidRPr="008C3D91" w:rsidR="00A34BF5">
        <w:rPr>
          <w:rFonts w:cs="Arial" w:asciiTheme="minorHAnsi" w:hAnsiTheme="minorHAnsi"/>
          <w:b/>
          <w:noProof/>
          <w:sz w:val="28"/>
          <w:szCs w:val="28"/>
          <w:lang w:eastAsia="en-GB"/>
        </w:rPr>
        <mc:AlternateContent>
          <mc:Choice Requires="wps">
            <w:drawing>
              <wp:anchor distT="0" distB="0" distL="114300" distR="114300" simplePos="0" relativeHeight="251657728" behindDoc="1" locked="0" layoutInCell="1" allowOverlap="1" wp14:anchorId="26310A77" wp14:editId="426B3BF1">
                <wp:simplePos x="0" y="0"/>
                <wp:positionH relativeFrom="column">
                  <wp:posOffset>5267325</wp:posOffset>
                </wp:positionH>
                <wp:positionV relativeFrom="paragraph">
                  <wp:posOffset>-765810</wp:posOffset>
                </wp:positionV>
                <wp:extent cx="812165" cy="847725"/>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59" w:rsidRDefault="00A46359" w14:paraId="7CB373B4" w14:textId="2050EDED"/>
                        </w:txbxContent>
                      </wps:txbx>
                      <wps:bodyPr rot="0" vert="horz" wrap="square" lIns="18000" tIns="10800" rIns="18000" bIns="108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6310A77">
                <v:stroke joinstyle="miter"/>
                <v:path gradientshapeok="t" o:connecttype="rect"/>
              </v:shapetype>
              <v:shape id="Text Box 2" style="position:absolute;margin-left:414.75pt;margin-top:-60.3pt;width:63.95pt;height:6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">
                <v:textbox inset=".5mm,.3mm,.5mm,.3mm">
                  <w:txbxContent>
                    <w:p w:rsidR="00A46359" w:rsidRDefault="00A46359" w14:paraId="7CB373B4" w14:textId="2050EDED"/>
                  </w:txbxContent>
                </v:textbox>
              </v:shape>
            </w:pict>
          </mc:Fallback>
        </mc:AlternateContent>
      </w:r>
      <w:r w:rsidRPr="00CA6226" w:rsidR="00DE5E43">
        <w:rPr>
          <w:noProof/>
          <w:color w:val="000000" w:themeColor="text1"/>
          <w:sz w:val="20"/>
          <w:szCs w:val="20"/>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6944" behindDoc="0" locked="0" layoutInCell="1" allowOverlap="1" wp14:anchorId="26E755AF" wp14:editId="7AD892F8">
                <wp:simplePos xmlns:wp="http://schemas.openxmlformats.org/drawingml/2006/wordprocessingDrawing" x="0" y="0"/>
                <wp:positionH xmlns:wp="http://schemas.openxmlformats.org/drawingml/2006/wordprocessingDrawing" relativeFrom="column">
                  <wp:posOffset>3562350</wp:posOffset>
                </wp:positionH>
                <wp:positionV xmlns:wp="http://schemas.openxmlformats.org/drawingml/2006/wordprocessingDrawing" relativeFrom="paragraph">
                  <wp:posOffset>6553200</wp:posOffset>
                </wp:positionV>
                <wp:extent cx="2438400" cy="2171700"/>
                <wp:effectExtent l="0" t="0" r="19050" b="19050"/>
                <wp:wrapNone xmlns:wp="http://schemas.openxmlformats.org/drawingml/2006/wordprocessingDrawing"/>
                <wp:docPr xmlns:wp="http://schemas.openxmlformats.org/drawingml/2006/wordprocessingDrawing" id="8" name="Rounded Rectangle 8"/>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438400" cy="2171700"/>
                        </a:xfrm>
                        <a:prstGeom prst="roundRect">
                          <a:avLst/>
                        </a:prstGeom>
                        <a:ln/>
                      </wps:spPr>
                      <wps:style>
                        <a:lnRef idx="2">
                          <a:schemeClr val="accent1"/>
                        </a:lnRef>
                        <a:fillRef idx="1">
                          <a:schemeClr val="lt1"/>
                        </a:fillRef>
                        <a:effectRef idx="0">
                          <a:scrgbClr r="0" g="0" b="0"/>
                        </a:effectRef>
                        <a:fontRef idx="minor">
                          <a:schemeClr val="dk1"/>
                        </a:fontRef>
                      </wps:style>
                      <wps:txbx>
                        <w:txbxContent>
                          <w:p w:rsidR="00651A69" w:rsidP="00651A69" w:rsidRDefault="00651A69">
                            <w:pPr>
                              <w:spacing w:line="252" w:lineRule="auto"/>
                              <w:jc w:val="center"/>
                              <w:rPr>
                                <w:rFonts w:hAnsi="Calibri" w:eastAsia="Calibri" w:cs="Calibri"/>
                                <w:color w:val="000000"/>
                                <w:kern w:val="0"/>
                                <w:lang w:val="en-US"/>
                                <w14:ligatures xmlns:w14="http://schemas.microsoft.com/office/word/2010/wordml" w14:val="none"/>
                              </w:rPr>
                            </w:pPr>
                            <w:r>
                              <w:rPr>
                                <w:rFonts w:hAnsi="Calibri" w:eastAsia="Calibri" w:cs="Calibri"/>
                                <w:color w:val="000000"/>
                                <w:lang w:val="en-US"/>
                              </w:rPr>
                              <w:t xml:space="preserve">In a major incident the Director of Public Affairs and Communications (PAD) would have overall responsibility for communications.  </w:t>
                            </w:r>
                          </w:p>
                          <w:p w:rsidR="00651A69" w:rsidP="00651A69" w:rsidRDefault="00651A69">
                            <w:pPr>
                              <w:spacing w:line="252" w:lineRule="auto"/>
                              <w:jc w:val="center"/>
                              <w:rPr>
                                <w:rFonts w:hAnsi="Calibri" w:eastAsia="Calibri" w:cs="Calibri"/>
                                <w:color w:val="000000"/>
                                <w:lang w:val="en-US"/>
                              </w:rPr>
                            </w:pPr>
                            <w:r>
                              <w:rPr>
                                <w:rFonts w:hAnsi="Calibri" w:eastAsia="Calibri" w:cs="Calibri"/>
                                <w:color w:val="000000"/>
                                <w:lang w:val="en-US"/>
                              </w:rPr>
                              <w:t xml:space="preserve">If not contactable then the Head of Corporate Communications </w:t>
                            </w:r>
                          </w:p>
                          <w:p w:rsidR="00651A69" w:rsidP="00651A69" w:rsidRDefault="00651A69">
                            <w:pPr>
                              <w:spacing w:line="252" w:lineRule="auto"/>
                              <w:jc w:val="center"/>
                              <w:rPr>
                                <w:rFonts w:hAnsi="Calibri" w:eastAsia="Calibri" w:cs="Calibri"/>
                                <w:color w:val="FF0000"/>
                                <w:lang w:val="en-US"/>
                              </w:rPr>
                            </w:pPr>
                            <w:r>
                              <w:rPr>
                                <w:rFonts w:hAnsi="Calibri" w:eastAsia="Calibri" w:cs="Calibri"/>
                                <w:color w:val="FF0000"/>
                                <w:lang w:val="en-US"/>
                              </w:rPr>
                              <w:t>See: ox.ac.uk/public-affairs/contact</w:t>
                            </w:r>
                            <w:r>
                              <w:rPr>
                                <w:rFonts w:ascii="Calibri" w:hAnsi="Calibri" w:cs="Calibri"/>
                                <w:color w:val="FF0000"/>
                                <w:lang w:val="en-US"/>
                              </w:rPr>
                              <w:t xml:space="preserve"> for contact no.s</w:t>
                            </w:r>
                          </w:p>
                        </w:txbxContent>
                      </wps:txbx>
                      <wps:bodyPr spcFirstLastPara="0" wrap="square" lIns="91440" tIns="45720" rIns="91440" bIns="45720" anchor="ctr">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sidR="00DE5E43">
        <w:rPr>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1824" behindDoc="0" locked="0" layoutInCell="1" allowOverlap="1" wp14:anchorId="15D5870E" wp14:editId="3BAAF2F3">
                <wp:simplePos xmlns:wp="http://schemas.openxmlformats.org/drawingml/2006/wordprocessingDrawing" x="0" y="0"/>
                <wp:positionH xmlns:wp="http://schemas.openxmlformats.org/drawingml/2006/wordprocessingDrawing" relativeFrom="column">
                  <wp:posOffset>85725</wp:posOffset>
                </wp:positionH>
                <wp:positionV xmlns:wp="http://schemas.openxmlformats.org/drawingml/2006/wordprocessingDrawing" relativeFrom="paragraph">
                  <wp:posOffset>5124451</wp:posOffset>
                </wp:positionV>
                <wp:extent cx="1933575" cy="3086100"/>
                <wp:effectExtent l="0" t="0" r="28575" b="19050"/>
                <wp:wrapNone xmlns:wp="http://schemas.openxmlformats.org/drawingml/2006/wordprocessingDrawing"/>
                <wp:docPr xmlns:wp="http://schemas.openxmlformats.org/drawingml/2006/wordprocessingDrawing" id="12" name="Rounded Rectangle 1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933575" cy="3086100"/>
                        </a:xfrm>
                        <a:prstGeom prst="roundRect">
                          <a:avLst/>
                        </a:prstGeom>
                        <a:ln/>
                      </wps:spPr>
                      <wps:style>
                        <a:lnRef idx="2">
                          <a:schemeClr val="accent1"/>
                        </a:lnRef>
                        <a:fillRef idx="1">
                          <a:schemeClr val="lt1"/>
                        </a:fillRef>
                        <a:effectRef idx="0">
                          <a:scrgbClr r="0" g="0" b="0"/>
                        </a:effectRef>
                        <a:fontRef idx="minor">
                          <a:schemeClr val="dk1"/>
                        </a:fontRef>
                      </wps:style>
                      <wps:txbx>
                        <w:txbxContent>
                          <w:p w:rsidR="00425C5E" w:rsidP="00425C5E" w:rsidRDefault="00425C5E">
                            <w:pPr>
                              <w:spacing w:line="254" w:lineRule="auto"/>
                              <w:rPr>
                                <w:rFonts w:ascii="Calibri" w:hAnsi="Calibri" w:cs="Calibri"/>
                                <w:color w:val="000000"/>
                                <w:kern w:val="0"/>
                                <w:lang w:val="en-US"/>
                                <w14:ligatures xmlns:w14="http://schemas.microsoft.com/office/word/2010/wordml" w14:val="none"/>
                              </w:rPr>
                            </w:pPr>
                            <w:r>
                              <w:rPr>
                                <w:rFonts w:ascii="Calibri" w:hAnsi="Calibri" w:cs="Calibri"/>
                                <w:color w:val="000000"/>
                                <w:lang w:val="en-US"/>
                              </w:rPr>
                              <w:t>The Event Manager is responsible for the logistical, practical elements relating to the crisis and event.  In the first instance they will notify the Emergency Services/ Security.  Security – via radio or emergency number is 289999 and the control room is 272944.  They will also liaise with suppliers ie venue, caterers.</w:t>
                            </w:r>
                          </w:p>
                          <w:p w:rsidR="00425C5E" w:rsidP="00425C5E" w:rsidRDefault="00425C5E">
                            <w:pPr>
                              <w:spacing w:line="254" w:lineRule="auto"/>
                              <w:jc w:val="center"/>
                              <w:rPr>
                                <w:rFonts w:ascii="Calibri" w:hAnsi="Calibri" w:cs="Calibri"/>
                                <w:color w:val="000000"/>
                                <w:sz w:val="20"/>
                                <w:szCs w:val="20"/>
                                <w:lang w:val="en-US"/>
                              </w:rPr>
                            </w:pPr>
                            <w:r>
                              <w:rPr>
                                <w:rFonts w:ascii="Calibri" w:hAnsi="Calibri" w:cs="Calibri"/>
                                <w:color w:val="000000"/>
                                <w:sz w:val="20"/>
                                <w:szCs w:val="20"/>
                                <w:lang w:val="en-US"/>
                              </w:rPr>
                              <w:t> </w:t>
                            </w:r>
                          </w:p>
                        </w:txbxContent>
                      </wps:txbx>
                      <wps:bodyPr spcFirstLastPara="0" wrap="square" lIns="91440" tIns="45720" rIns="91440" bIns="45720" anchor="ctr">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sidR="00DE5E43">
        <w:rPr>
          <w:noProof/>
          <w:lang w:eastAsia="en-GB"/>
        </w:rPr>
        <mc:AlternateContent>
          <mc:Choice Requires="wps">
            <w:drawing>
              <wp:anchor distT="0" distB="0" distL="114300" distR="114300" simplePos="0" relativeHeight="251662848" behindDoc="0" locked="0" layoutInCell="1" allowOverlap="1" wp14:anchorId="283721B8" wp14:editId="3DF56544">
                <wp:simplePos x="0" y="0"/>
                <wp:positionH relativeFrom="column">
                  <wp:posOffset>4714875</wp:posOffset>
                </wp:positionH>
                <wp:positionV relativeFrom="paragraph">
                  <wp:posOffset>1828800</wp:posOffset>
                </wp:positionV>
                <wp:extent cx="0" cy="1228725"/>
                <wp:effectExtent l="95250" t="38100" r="57150" b="9525"/>
                <wp:wrapNone/>
                <wp:docPr id="13" name="Straight Arrow Connector 13"/>
                <wp:cNvGraphicFramePr/>
                <a:graphic xmlns:a="http://schemas.openxmlformats.org/drawingml/2006/main">
                  <a:graphicData uri="http://schemas.microsoft.com/office/word/2010/wordprocessingShape">
                    <wps:wsp>
                      <wps:cNvCnPr/>
                      <wps:spPr>
                        <a:xfrm flipV="1">
                          <a:off x="0" y="0"/>
                          <a:ext cx="0" cy="1228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id="Straight Arrow Connector 13" style="position:absolute;margin-left:371.25pt;margin-top:2in;width:0;height:96.7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" w14:anchorId="7C6E40FD">
                <v:stroke endarrow="open"/>
              </v:shape>
            </w:pict>
          </mc:Fallback>
        </mc:AlternateContent>
      </w:r>
      <w:r w:rsidR="00DE5E43">
        <w:rPr>
          <w:noProof/>
          <w:lang w:eastAsia="en-GB"/>
        </w:rPr>
        <mc:AlternateContent>
          <mc:Choice Requires="wps">
            <w:drawing>
              <wp:anchor distT="0" distB="0" distL="114300" distR="114300" simplePos="0" relativeHeight="251667968" behindDoc="0" locked="0" layoutInCell="1" allowOverlap="1" wp14:anchorId="410DA385" wp14:editId="67252154">
                <wp:simplePos x="0" y="0"/>
                <wp:positionH relativeFrom="column">
                  <wp:posOffset>1076325</wp:posOffset>
                </wp:positionH>
                <wp:positionV relativeFrom="paragraph">
                  <wp:posOffset>4457065</wp:posOffset>
                </wp:positionV>
                <wp:extent cx="2019300" cy="591185"/>
                <wp:effectExtent l="38100" t="0" r="19050" b="75565"/>
                <wp:wrapNone/>
                <wp:docPr id="6" name="Straight Arrow Connector 6"/>
                <wp:cNvGraphicFramePr/>
                <a:graphic xmlns:a="http://schemas.openxmlformats.org/drawingml/2006/main">
                  <a:graphicData uri="http://schemas.microsoft.com/office/word/2010/wordprocessingShape">
                    <wps:wsp>
                      <wps:cNvCnPr/>
                      <wps:spPr>
                        <a:xfrm flipH="1">
                          <a:off x="0" y="0"/>
                          <a:ext cx="2019300" cy="5911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id="_x0000_t32" coordsize="21600,21600" o:oned="t" filled="f" o:spt="32" path="m,l21600,21600e" w14:anchorId="77042066">
                <v:path fillok="f" arrowok="t" o:connecttype="none"/>
                <o:lock v:ext="edit" shapetype="t"/>
              </v:shapetype>
              <v:shape id="Straight Arrow Connector 6" style="position:absolute;margin-left:84.75pt;margin-top:350.95pt;width:159pt;height:46.5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">
                <v:stroke endarrow="open"/>
              </v:shape>
            </w:pict>
          </mc:Fallback>
        </mc:AlternateContent>
      </w:r>
      <w:r w:rsidR="00DE5E43">
        <w:rPr>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776" behindDoc="0" locked="0" layoutInCell="1" allowOverlap="1" wp14:anchorId="4C7FAF4A" wp14:editId="597485BE">
                <wp:simplePos xmlns:wp="http://schemas.openxmlformats.org/drawingml/2006/wordprocessingDrawing" x="0" y="0"/>
                <wp:positionH xmlns:wp="http://schemas.openxmlformats.org/drawingml/2006/wordprocessingDrawing" relativeFrom="column">
                  <wp:posOffset>3609975</wp:posOffset>
                </wp:positionH>
                <wp:positionV xmlns:wp="http://schemas.openxmlformats.org/drawingml/2006/wordprocessingDrawing" relativeFrom="paragraph">
                  <wp:posOffset>885825</wp:posOffset>
                </wp:positionV>
                <wp:extent cx="2305050" cy="933450"/>
                <wp:effectExtent l="0" t="0" r="19050" b="19050"/>
                <wp:wrapNone xmlns:wp="http://schemas.openxmlformats.org/drawingml/2006/wordprocessingDrawing"/>
                <wp:docPr xmlns:wp="http://schemas.openxmlformats.org/drawingml/2006/wordprocessingDrawing" id="9" name="Rounded Rectangle 9"/>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305050" cy="933450"/>
                        </a:xfrm>
                        <a:prstGeom prst="roundRect">
                          <a:avLst/>
                        </a:prstGeom>
                        <a:ln/>
                      </wps:spPr>
                      <wps:style>
                        <a:lnRef idx="2">
                          <a:schemeClr val="accent1"/>
                        </a:lnRef>
                        <a:fillRef idx="1">
                          <a:schemeClr val="lt1"/>
                        </a:fillRef>
                        <a:effectRef idx="0">
                          <a:scrgbClr r="0" g="0" b="0"/>
                        </a:effectRef>
                        <a:fontRef idx="minor">
                          <a:schemeClr val="dk1"/>
                        </a:fontRef>
                      </wps:style>
                      <wps:txbx>
                        <w:txbxContent>
                          <w:p w:rsidR="00E814FF" w:rsidP="00E814FF" w:rsidRDefault="00E814FF">
                            <w:pPr>
                              <w:spacing w:line="256" w:lineRule="auto"/>
                              <w:jc w:val="center"/>
                              <w:rPr>
                                <w:rFonts w:ascii="Calibri" w:hAnsi="Calibri" w:cs="Calibri"/>
                                <w:color w:val="000000" w:themeColor="dark1"/>
                                <w:kern w:val="0"/>
                                <w:lang w:val="en-US"/>
                                <w14:ligatures xmlns:w14="http://schemas.microsoft.com/office/word/2010/wordml" w14:val="none"/>
                              </w:rPr>
                            </w:pPr>
                            <w:r>
                              <w:rPr>
                                <w:rFonts w:ascii="Calibri" w:hAnsi="Calibri" w:cs="Calibri"/>
                                <w:color w:val="000000" w:themeColor="dark1"/>
                                <w:lang w:val="en-US"/>
                              </w:rPr>
                              <w:t xml:space="preserve">Make it clear that you are the point person in this situation and they should not say anything unless instructed by you to do so.  </w:t>
                            </w:r>
                          </w:p>
                        </w:txbxContent>
                      </wps:txbx>
                      <wps:bodyPr spcFirstLastPara="0" wrap="square" lIns="91440" tIns="45720" rIns="91440" bIns="45720" anchor="ctr">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sidR="00DE5E43">
        <w:rPr>
          <w:noProof/>
          <w:lang w:eastAsia="en-GB"/>
        </w:rPr>
        <mc:AlternateContent>
          <mc:Choice Requires="wps">
            <w:drawing>
              <wp:anchor distT="0" distB="0" distL="114300" distR="114300" simplePos="0" relativeHeight="251660800" behindDoc="0" locked="0" layoutInCell="1" allowOverlap="1" wp14:anchorId="663BBE63" wp14:editId="1D03B92E">
                <wp:simplePos x="0" y="0"/>
                <wp:positionH relativeFrom="column">
                  <wp:posOffset>2533650</wp:posOffset>
                </wp:positionH>
                <wp:positionV relativeFrom="paragraph">
                  <wp:posOffset>1828800</wp:posOffset>
                </wp:positionV>
                <wp:extent cx="0" cy="532765"/>
                <wp:effectExtent l="95250" t="38100" r="57150" b="19685"/>
                <wp:wrapNone/>
                <wp:docPr id="11" name="Straight Arrow Connector 11"/>
                <wp:cNvGraphicFramePr/>
                <a:graphic xmlns:a="http://schemas.openxmlformats.org/drawingml/2006/main">
                  <a:graphicData uri="http://schemas.microsoft.com/office/word/2010/wordprocessingShape">
                    <wps:wsp>
                      <wps:cNvCnPr/>
                      <wps:spPr>
                        <a:xfrm flipV="1">
                          <a:off x="0" y="0"/>
                          <a:ext cx="0" cy="5327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id="Straight Arrow Connector 11" style="position:absolute;margin-left:199.5pt;margin-top:2in;width:0;height:41.9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" w14:anchorId="6F83A8A2">
                <v:stroke endarrow="open"/>
              </v:shape>
            </w:pict>
          </mc:Fallback>
        </mc:AlternateContent>
      </w:r>
      <w:r w:rsidR="00DE5E43">
        <w:rPr>
          <w:noProof/>
          <w:lang w:eastAsia="en-GB"/>
        </w:rPr>
        <w:drawing>
          <wp:inline distT="0" distB="0" distL="0" distR="0" wp14:anchorId="32E3CBB0" wp14:editId="22411661">
            <wp:extent cx="6315075" cy="8924925"/>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Pr="008C3D91" w:rsidR="00B560B5" w:rsidSect="00E876C3">
      <w:headerReference w:type="even" r:id="rId16"/>
      <w:headerReference w:type="default" r:id="rId17"/>
      <w:footerReference w:type="even" r:id="rId18"/>
      <w:footerReference w:type="default" r:id="rId19"/>
      <w:headerReference w:type="first" r:id="rId20"/>
      <w:footerReference w:type="first" r:id="rId21"/>
      <w:pgSz w:w="11907" w:h="16840" w:orient="portrait" w:code="9"/>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DCF" w:rsidP="00FD0C8F" w:rsidRDefault="00EA1DCF" w14:paraId="6AC5F7AF" w14:textId="77777777">
      <w:pPr>
        <w:spacing w:after="0" w:line="240" w:lineRule="auto"/>
      </w:pPr>
      <w:r>
        <w:separator/>
      </w:r>
    </w:p>
  </w:endnote>
  <w:endnote w:type="continuationSeparator" w:id="0">
    <w:p w:rsidR="00EA1DCF" w:rsidP="00FD0C8F" w:rsidRDefault="00EA1DCF" w14:paraId="0FF810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50B" w:rsidRDefault="0038550B" w14:paraId="22885A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314546"/>
      <w:docPartObj>
        <w:docPartGallery w:val="Page Numbers (Bottom of Page)"/>
        <w:docPartUnique/>
      </w:docPartObj>
    </w:sdtPr>
    <w:sdtEndPr/>
    <w:sdtContent>
      <w:p w:rsidR="00A46359" w:rsidRDefault="00A46359" w14:paraId="1B0823FB" w14:textId="0D5E0AB8">
        <w:pPr>
          <w:pStyle w:val="Footer"/>
          <w:jc w:val="center"/>
        </w:pPr>
        <w:r>
          <w:fldChar w:fldCharType="begin"/>
        </w:r>
        <w:r>
          <w:instrText xml:space="preserve"> PAGE   \* MERGEFORMAT </w:instrText>
        </w:r>
        <w:r>
          <w:fldChar w:fldCharType="separate"/>
        </w:r>
        <w:r w:rsidR="002E75BD">
          <w:rPr>
            <w:noProof/>
          </w:rPr>
          <w:t>1</w:t>
        </w:r>
        <w:r>
          <w:rPr>
            <w:noProof/>
          </w:rPr>
          <w:fldChar w:fldCharType="end"/>
        </w:r>
      </w:p>
    </w:sdtContent>
  </w:sdt>
  <w:p w:rsidR="00A46359" w:rsidRDefault="00A46359" w14:paraId="225922E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50B" w:rsidRDefault="0038550B" w14:paraId="2DC1CCA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DCF" w:rsidP="00FD0C8F" w:rsidRDefault="00EA1DCF" w14:paraId="378B23F8" w14:textId="77777777">
      <w:pPr>
        <w:spacing w:after="0" w:line="240" w:lineRule="auto"/>
      </w:pPr>
      <w:r>
        <w:separator/>
      </w:r>
    </w:p>
  </w:footnote>
  <w:footnote w:type="continuationSeparator" w:id="0">
    <w:p w:rsidR="00EA1DCF" w:rsidP="00FD0C8F" w:rsidRDefault="00EA1DCF" w14:paraId="59DDA0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50B" w:rsidRDefault="0038550B" w14:paraId="19F9F3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46359" w:rsidP="5A5CE2B4" w:rsidRDefault="0038550B" w14:paraId="470C7D0D" w14:textId="70988B83">
    <w:pPr>
      <w:pStyle w:val="Header"/>
      <w:jc w:val="right"/>
      <w:rPr>
        <w:rFonts w:ascii="Calibri" w:hAnsi="Calibri" w:asciiTheme="minorAscii" w:hAnsiTheme="minorAscii"/>
        <w:sz w:val="18"/>
        <w:szCs w:val="18"/>
      </w:rPr>
    </w:pPr>
    <w:r>
      <w:rPr>
        <w:noProof/>
      </w:rPr>
      <w:drawing>
        <wp:anchor distT="0" distB="0" distL="114300" distR="114300" simplePos="0" relativeHeight="251659264" behindDoc="0" locked="0" layoutInCell="1" allowOverlap="1" wp14:anchorId="29D6A146" wp14:editId="00E971D3">
          <wp:simplePos x="0" y="0"/>
          <wp:positionH relativeFrom="margin">
            <wp:align>left</wp:align>
          </wp:positionH>
          <wp:positionV relativeFrom="paragraph">
            <wp:posOffset>-29266</wp:posOffset>
          </wp:positionV>
          <wp:extent cx="652007" cy="652007"/>
          <wp:effectExtent l="0" t="0" r="0" b="0"/>
          <wp:wrapNone/>
          <wp:docPr id="2" name="Picture 2" descr="C:\Users\clme1391\AppData\Local\Temp\36029ad5-0ed6-47de-900f-1155dbabd727_Square CMYK.zip.727\Square CMYK\Square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me1391\AppData\Local\Temp\36029ad5-0ed6-47de-900f-1155dbabd727_Square CMYK.zip.727\Square CMYK\Square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007" cy="652007"/>
                  </a:xfrm>
                  <a:prstGeom prst="rect">
                    <a:avLst/>
                  </a:prstGeom>
                  <a:noFill/>
                  <a:ln>
                    <a:noFill/>
                  </a:ln>
                </pic:spPr>
              </pic:pic>
            </a:graphicData>
          </a:graphic>
          <wp14:sizeRelH relativeFrom="page">
            <wp14:pctWidth>0</wp14:pctWidth>
          </wp14:sizeRelH>
          <wp14:sizeRelV relativeFrom="page">
            <wp14:pctHeight>0</wp14:pctHeight>
          </wp14:sizeRelV>
        </wp:anchor>
      </w:drawing>
    </w:r>
    <w:r w:rsidRPr="5A5CE2B4" w:rsidR="5A5CE2B4">
      <w:rPr>
        <w:rFonts w:ascii="Calibri" w:hAnsi="Calibri" w:asciiTheme="minorAscii" w:hAnsiTheme="minorAscii"/>
        <w:sz w:val="18"/>
        <w:szCs w:val="18"/>
      </w:rPr>
      <w:t>University of Oxford Events Office</w:t>
    </w:r>
  </w:p>
  <w:p w:rsidRPr="001A7C36" w:rsidR="00A46359" w:rsidP="001A7C36" w:rsidRDefault="00A46359" w14:paraId="45262DFE" w14:textId="77777777">
    <w:pPr>
      <w:pStyle w:val="Header"/>
    </w:pPr>
    <w:bookmarkStart w:name="_GoBack" w:id="0"/>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50B" w:rsidRDefault="0038550B" w14:paraId="2990B45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3E2"/>
    <w:multiLevelType w:val="hybridMultilevel"/>
    <w:tmpl w:val="267A6638"/>
    <w:lvl w:ilvl="0" w:tplc="CEBC81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81856"/>
    <w:multiLevelType w:val="hybridMultilevel"/>
    <w:tmpl w:val="BF42D7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7660842"/>
    <w:multiLevelType w:val="hybridMultilevel"/>
    <w:tmpl w:val="135AD2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8F1414D"/>
    <w:multiLevelType w:val="multilevel"/>
    <w:tmpl w:val="1A4EABE2"/>
    <w:lvl w:ilvl="0">
      <w:start w:val="1"/>
      <w:numFmt w:val="bullet"/>
      <w:lvlRestart w:val="0"/>
      <w:pStyle w:val="ListBullet"/>
      <w:lvlText w:val=""/>
      <w:lvlJc w:val="left"/>
      <w:pPr>
        <w:tabs>
          <w:tab w:val="num" w:pos="567"/>
        </w:tabs>
        <w:ind w:left="567" w:hanging="567"/>
      </w:pPr>
      <w:rPr>
        <w:rFonts w:hint="default" w:ascii="Symbol" w:hAnsi="Symbol"/>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hint="default" w:ascii="Symbol" w:hAnsi="Symbol"/>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0A79622E"/>
    <w:multiLevelType w:val="hybridMultilevel"/>
    <w:tmpl w:val="A8068C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BD10D8D"/>
    <w:multiLevelType w:val="multilevel"/>
    <w:tmpl w:val="2F6E1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15F11E9"/>
    <w:multiLevelType w:val="hybridMultilevel"/>
    <w:tmpl w:val="AF060DAC"/>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7159C9"/>
    <w:multiLevelType w:val="hybridMultilevel"/>
    <w:tmpl w:val="3F506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375694"/>
    <w:multiLevelType w:val="hybridMultilevel"/>
    <w:tmpl w:val="8618CF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A55F1A"/>
    <w:multiLevelType w:val="hybridMultilevel"/>
    <w:tmpl w:val="65F49C9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724716D"/>
    <w:multiLevelType w:val="hybridMultilevel"/>
    <w:tmpl w:val="6FF44A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A9633C5"/>
    <w:multiLevelType w:val="hybridMultilevel"/>
    <w:tmpl w:val="A9E07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B2B0558"/>
    <w:multiLevelType w:val="hybridMultilevel"/>
    <w:tmpl w:val="3BF8F41E"/>
    <w:lvl w:ilvl="0" w:tplc="91F29EF8">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5347365"/>
    <w:multiLevelType w:val="hybridMultilevel"/>
    <w:tmpl w:val="52529C50"/>
    <w:lvl w:ilvl="0" w:tplc="91F29EF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8FE5C7C"/>
    <w:multiLevelType w:val="hybridMultilevel"/>
    <w:tmpl w:val="75E657DC"/>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BE4030E"/>
    <w:multiLevelType w:val="hybridMultilevel"/>
    <w:tmpl w:val="B284F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BE93D5F"/>
    <w:multiLevelType w:val="hybridMultilevel"/>
    <w:tmpl w:val="7876A3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02A7625"/>
    <w:multiLevelType w:val="hybridMultilevel"/>
    <w:tmpl w:val="5560A2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1566C28"/>
    <w:multiLevelType w:val="hybridMultilevel"/>
    <w:tmpl w:val="97867FCE"/>
    <w:lvl w:ilvl="0" w:tplc="08090001">
      <w:start w:val="1"/>
      <w:numFmt w:val="bullet"/>
      <w:lvlText w:val=""/>
      <w:lvlJc w:val="left"/>
      <w:pPr>
        <w:ind w:left="720" w:hanging="360"/>
      </w:pPr>
      <w:rPr>
        <w:rFonts w:hint="default" w:ascii="Symbol" w:hAnsi="Symbol"/>
      </w:rPr>
    </w:lvl>
    <w:lvl w:ilvl="1" w:tplc="9B3CB1B2">
      <w:start w:val="2015"/>
      <w:numFmt w:val="bullet"/>
      <w:lvlText w:val="-"/>
      <w:lvlJc w:val="left"/>
      <w:pPr>
        <w:ind w:left="1800" w:hanging="720"/>
      </w:pPr>
      <w:rPr>
        <w:rFonts w:hint="default" w:ascii="Calibri" w:hAnsi="Calibri"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46705F8"/>
    <w:multiLevelType w:val="hybridMultilevel"/>
    <w:tmpl w:val="CFBE21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5DA3C4F"/>
    <w:multiLevelType w:val="hybridMultilevel"/>
    <w:tmpl w:val="ADA4204E"/>
    <w:lvl w:ilvl="0" w:tplc="D124EB02">
      <w:start w:val="138"/>
      <w:numFmt w:val="bullet"/>
      <w:lvlText w:val="-"/>
      <w:lvlJc w:val="left"/>
      <w:pPr>
        <w:ind w:left="720" w:hanging="360"/>
      </w:pPr>
      <w:rPr>
        <w:rFonts w:hint="default" w:ascii="Century Gothic" w:hAnsi="Century Gothic" w:eastAsiaTheme="minorEastAsia" w:cstheme="min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79F1731"/>
    <w:multiLevelType w:val="hybridMultilevel"/>
    <w:tmpl w:val="B50E85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C432775"/>
    <w:multiLevelType w:val="multilevel"/>
    <w:tmpl w:val="CB0881A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3" w15:restartNumberingAfterBreak="0">
    <w:nsid w:val="3D0C38B7"/>
    <w:multiLevelType w:val="hybridMultilevel"/>
    <w:tmpl w:val="E1E474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DFA50A8"/>
    <w:multiLevelType w:val="hybridMultilevel"/>
    <w:tmpl w:val="FE28F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3F707EC4"/>
    <w:multiLevelType w:val="hybridMultilevel"/>
    <w:tmpl w:val="70B44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36215F"/>
    <w:multiLevelType w:val="hybridMultilevel"/>
    <w:tmpl w:val="4FE6B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0F18B5"/>
    <w:multiLevelType w:val="hybridMultilevel"/>
    <w:tmpl w:val="09A0C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75F4544"/>
    <w:multiLevelType w:val="multilevel"/>
    <w:tmpl w:val="0F3A7C1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9" w15:restartNumberingAfterBreak="0">
    <w:nsid w:val="4AAA26DF"/>
    <w:multiLevelType w:val="hybridMultilevel"/>
    <w:tmpl w:val="D540B0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C0477E6"/>
    <w:multiLevelType w:val="hybridMultilevel"/>
    <w:tmpl w:val="1DC0CC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4F50696E"/>
    <w:multiLevelType w:val="hybridMultilevel"/>
    <w:tmpl w:val="EB1295A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AB1BA4"/>
    <w:multiLevelType w:val="hybridMultilevel"/>
    <w:tmpl w:val="3F08AB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55F72F32"/>
    <w:multiLevelType w:val="hybridMultilevel"/>
    <w:tmpl w:val="B3AE979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4" w15:restartNumberingAfterBreak="0">
    <w:nsid w:val="58545790"/>
    <w:multiLevelType w:val="hybridMultilevel"/>
    <w:tmpl w:val="52341EA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4629FA"/>
    <w:multiLevelType w:val="hybridMultilevel"/>
    <w:tmpl w:val="498AC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946D40"/>
    <w:multiLevelType w:val="hybridMultilevel"/>
    <w:tmpl w:val="EFDC9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0F03566"/>
    <w:multiLevelType w:val="hybridMultilevel"/>
    <w:tmpl w:val="85382E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28B3990"/>
    <w:multiLevelType w:val="hybridMultilevel"/>
    <w:tmpl w:val="0D221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F5E3B97"/>
    <w:multiLevelType w:val="hybridMultilevel"/>
    <w:tmpl w:val="853A887A"/>
    <w:lvl w:ilvl="0" w:tplc="514E8358">
      <w:numFmt w:val="bullet"/>
      <w:lvlText w:val="-"/>
      <w:lvlJc w:val="left"/>
      <w:pPr>
        <w:ind w:left="360" w:hanging="360"/>
      </w:pPr>
      <w:rPr>
        <w:rFonts w:hint="default" w:ascii="Gill Sans MT" w:hAnsi="Gill Sans MT" w:eastAsiaTheme="minorHAnsi" w:cstheme="minorBidi"/>
      </w:rPr>
    </w:lvl>
    <w:lvl w:ilvl="1" w:tplc="5B228698">
      <w:numFmt w:val="bullet"/>
      <w:lvlText w:val="-"/>
      <w:lvlJc w:val="left"/>
      <w:pPr>
        <w:ind w:left="1080" w:hanging="360"/>
      </w:pPr>
      <w:rPr>
        <w:rFonts w:hint="default" w:ascii="Gill Sans MT" w:hAnsi="Gill Sans MT" w:eastAsiaTheme="minorHAnsi" w:cstheme="minorBid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FC93592"/>
    <w:multiLevelType w:val="hybridMultilevel"/>
    <w:tmpl w:val="D8783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634B4F"/>
    <w:multiLevelType w:val="hybridMultilevel"/>
    <w:tmpl w:val="84426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5E7190"/>
    <w:multiLevelType w:val="hybridMultilevel"/>
    <w:tmpl w:val="7FE026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0"/>
  </w:num>
  <w:num w:numId="2">
    <w:abstractNumId w:val="25"/>
  </w:num>
  <w:num w:numId="3">
    <w:abstractNumId w:val="36"/>
  </w:num>
  <w:num w:numId="4">
    <w:abstractNumId w:val="8"/>
  </w:num>
  <w:num w:numId="5">
    <w:abstractNumId w:val="29"/>
  </w:num>
  <w:num w:numId="6">
    <w:abstractNumId w:val="17"/>
  </w:num>
  <w:num w:numId="7">
    <w:abstractNumId w:val="42"/>
  </w:num>
  <w:num w:numId="8">
    <w:abstractNumId w:val="35"/>
  </w:num>
  <w:num w:numId="9">
    <w:abstractNumId w:val="15"/>
  </w:num>
  <w:num w:numId="10">
    <w:abstractNumId w:val="33"/>
  </w:num>
  <w:num w:numId="11">
    <w:abstractNumId w:val="23"/>
  </w:num>
  <w:num w:numId="12">
    <w:abstractNumId w:val="2"/>
  </w:num>
  <w:num w:numId="13">
    <w:abstractNumId w:val="32"/>
  </w:num>
  <w:num w:numId="14">
    <w:abstractNumId w:val="22"/>
  </w:num>
  <w:num w:numId="15">
    <w:abstractNumId w:val="21"/>
  </w:num>
  <w:num w:numId="16">
    <w:abstractNumId w:val="28"/>
  </w:num>
  <w:num w:numId="17">
    <w:abstractNumId w:val="16"/>
  </w:num>
  <w:num w:numId="18">
    <w:abstractNumId w:val="1"/>
  </w:num>
  <w:num w:numId="19">
    <w:abstractNumId w:val="38"/>
  </w:num>
  <w:num w:numId="20">
    <w:abstractNumId w:val="9"/>
  </w:num>
  <w:num w:numId="21">
    <w:abstractNumId w:val="12"/>
  </w:num>
  <w:num w:numId="22">
    <w:abstractNumId w:val="13"/>
  </w:num>
  <w:num w:numId="23">
    <w:abstractNumId w:val="24"/>
  </w:num>
  <w:num w:numId="24">
    <w:abstractNumId w:val="37"/>
  </w:num>
  <w:num w:numId="25">
    <w:abstractNumId w:val="10"/>
  </w:num>
  <w:num w:numId="26">
    <w:abstractNumId w:val="30"/>
  </w:num>
  <w:num w:numId="27">
    <w:abstractNumId w:val="4"/>
  </w:num>
  <w:num w:numId="28">
    <w:abstractNumId w:val="14"/>
  </w:num>
  <w:num w:numId="29">
    <w:abstractNumId w:val="6"/>
  </w:num>
  <w:num w:numId="30">
    <w:abstractNumId w:val="39"/>
  </w:num>
  <w:num w:numId="31">
    <w:abstractNumId w:val="27"/>
  </w:num>
  <w:num w:numId="32">
    <w:abstractNumId w:val="20"/>
  </w:num>
  <w:num w:numId="33">
    <w:abstractNumId w:val="18"/>
  </w:num>
  <w:num w:numId="34">
    <w:abstractNumId w:val="26"/>
  </w:num>
  <w:num w:numId="35">
    <w:abstractNumId w:val="31"/>
  </w:num>
  <w:num w:numId="36">
    <w:abstractNumId w:val="34"/>
  </w:num>
  <w:num w:numId="37">
    <w:abstractNumId w:val="3"/>
  </w:num>
  <w:num w:numId="38">
    <w:abstractNumId w:val="0"/>
  </w:num>
  <w:num w:numId="39">
    <w:abstractNumId w:val="41"/>
  </w:num>
  <w:num w:numId="40">
    <w:abstractNumId w:val="19"/>
  </w:num>
  <w:num w:numId="41">
    <w:abstractNumId w:val="5"/>
  </w:num>
  <w:num w:numId="42">
    <w:abstractNumId w:val="7"/>
  </w:num>
  <w:num w:numId="43">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val="fals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648"/>
    <w:rsid w:val="00006722"/>
    <w:rsid w:val="0001567C"/>
    <w:rsid w:val="00035E06"/>
    <w:rsid w:val="0004728B"/>
    <w:rsid w:val="0006250E"/>
    <w:rsid w:val="000658DE"/>
    <w:rsid w:val="00071044"/>
    <w:rsid w:val="000711C9"/>
    <w:rsid w:val="0009412C"/>
    <w:rsid w:val="00096223"/>
    <w:rsid w:val="000A5842"/>
    <w:rsid w:val="000A5C19"/>
    <w:rsid w:val="000C49CD"/>
    <w:rsid w:val="000D16E3"/>
    <w:rsid w:val="000E19EE"/>
    <w:rsid w:val="000E59C9"/>
    <w:rsid w:val="000E6464"/>
    <w:rsid w:val="00101B5B"/>
    <w:rsid w:val="0010399A"/>
    <w:rsid w:val="00106979"/>
    <w:rsid w:val="00113A00"/>
    <w:rsid w:val="00117AA8"/>
    <w:rsid w:val="00122548"/>
    <w:rsid w:val="00123F68"/>
    <w:rsid w:val="00125218"/>
    <w:rsid w:val="00130A02"/>
    <w:rsid w:val="00140BC4"/>
    <w:rsid w:val="00143F40"/>
    <w:rsid w:val="00144819"/>
    <w:rsid w:val="0014619D"/>
    <w:rsid w:val="001476B4"/>
    <w:rsid w:val="001523B2"/>
    <w:rsid w:val="00164052"/>
    <w:rsid w:val="001766FA"/>
    <w:rsid w:val="0019727E"/>
    <w:rsid w:val="001A7C36"/>
    <w:rsid w:val="001B06AD"/>
    <w:rsid w:val="001B531B"/>
    <w:rsid w:val="001C6EF2"/>
    <w:rsid w:val="001D7E4A"/>
    <w:rsid w:val="001E01B9"/>
    <w:rsid w:val="001E0AE0"/>
    <w:rsid w:val="001E1A44"/>
    <w:rsid w:val="001E571C"/>
    <w:rsid w:val="00211CA5"/>
    <w:rsid w:val="0022190B"/>
    <w:rsid w:val="00221E31"/>
    <w:rsid w:val="0023552E"/>
    <w:rsid w:val="002372DA"/>
    <w:rsid w:val="002373FC"/>
    <w:rsid w:val="0025081A"/>
    <w:rsid w:val="00281A71"/>
    <w:rsid w:val="00282C7A"/>
    <w:rsid w:val="00284235"/>
    <w:rsid w:val="00292A05"/>
    <w:rsid w:val="00297B66"/>
    <w:rsid w:val="002C4E1F"/>
    <w:rsid w:val="002E15DB"/>
    <w:rsid w:val="002E4CF6"/>
    <w:rsid w:val="002E75BD"/>
    <w:rsid w:val="002F2601"/>
    <w:rsid w:val="002F33B2"/>
    <w:rsid w:val="002F3ED3"/>
    <w:rsid w:val="003003B4"/>
    <w:rsid w:val="00300ECA"/>
    <w:rsid w:val="00315128"/>
    <w:rsid w:val="00317007"/>
    <w:rsid w:val="00333C6F"/>
    <w:rsid w:val="00360648"/>
    <w:rsid w:val="003762A9"/>
    <w:rsid w:val="003815DE"/>
    <w:rsid w:val="00381A31"/>
    <w:rsid w:val="003848B3"/>
    <w:rsid w:val="0038550B"/>
    <w:rsid w:val="00395A35"/>
    <w:rsid w:val="003C16CD"/>
    <w:rsid w:val="003E1BD0"/>
    <w:rsid w:val="003E2237"/>
    <w:rsid w:val="003E24DD"/>
    <w:rsid w:val="003F1810"/>
    <w:rsid w:val="003F1EEF"/>
    <w:rsid w:val="00420963"/>
    <w:rsid w:val="00435D03"/>
    <w:rsid w:val="00437135"/>
    <w:rsid w:val="0044428C"/>
    <w:rsid w:val="00444429"/>
    <w:rsid w:val="00447C42"/>
    <w:rsid w:val="00461B4A"/>
    <w:rsid w:val="00463FF7"/>
    <w:rsid w:val="0047073D"/>
    <w:rsid w:val="0047507B"/>
    <w:rsid w:val="0048003C"/>
    <w:rsid w:val="004807EE"/>
    <w:rsid w:val="0048134D"/>
    <w:rsid w:val="00483CF9"/>
    <w:rsid w:val="00492303"/>
    <w:rsid w:val="004C7567"/>
    <w:rsid w:val="004D1F68"/>
    <w:rsid w:val="004D451A"/>
    <w:rsid w:val="004D7636"/>
    <w:rsid w:val="004E6E8E"/>
    <w:rsid w:val="004F6932"/>
    <w:rsid w:val="00503BA8"/>
    <w:rsid w:val="00510ADE"/>
    <w:rsid w:val="005242BB"/>
    <w:rsid w:val="0053055B"/>
    <w:rsid w:val="00542843"/>
    <w:rsid w:val="005505CA"/>
    <w:rsid w:val="00557F76"/>
    <w:rsid w:val="00560699"/>
    <w:rsid w:val="005607CB"/>
    <w:rsid w:val="00593CA2"/>
    <w:rsid w:val="0059462E"/>
    <w:rsid w:val="005A2B2B"/>
    <w:rsid w:val="005B0479"/>
    <w:rsid w:val="005B4664"/>
    <w:rsid w:val="005C1E6F"/>
    <w:rsid w:val="005C348F"/>
    <w:rsid w:val="005C6871"/>
    <w:rsid w:val="005D179E"/>
    <w:rsid w:val="005E537C"/>
    <w:rsid w:val="005E7B24"/>
    <w:rsid w:val="005F6A94"/>
    <w:rsid w:val="0060128B"/>
    <w:rsid w:val="00603D50"/>
    <w:rsid w:val="006055A3"/>
    <w:rsid w:val="006107FA"/>
    <w:rsid w:val="00613311"/>
    <w:rsid w:val="00625812"/>
    <w:rsid w:val="0063024B"/>
    <w:rsid w:val="00633DD8"/>
    <w:rsid w:val="00634070"/>
    <w:rsid w:val="006358B4"/>
    <w:rsid w:val="006365FF"/>
    <w:rsid w:val="006416A4"/>
    <w:rsid w:val="00643C78"/>
    <w:rsid w:val="00644A50"/>
    <w:rsid w:val="00653E93"/>
    <w:rsid w:val="0065424E"/>
    <w:rsid w:val="00660444"/>
    <w:rsid w:val="0066567F"/>
    <w:rsid w:val="00666A9A"/>
    <w:rsid w:val="00681BC4"/>
    <w:rsid w:val="00681F85"/>
    <w:rsid w:val="00687DA9"/>
    <w:rsid w:val="00687E58"/>
    <w:rsid w:val="00691920"/>
    <w:rsid w:val="00697309"/>
    <w:rsid w:val="006A4824"/>
    <w:rsid w:val="006B71D8"/>
    <w:rsid w:val="006C1C6D"/>
    <w:rsid w:val="006C7CA3"/>
    <w:rsid w:val="006E0317"/>
    <w:rsid w:val="006E08F4"/>
    <w:rsid w:val="006E3ED8"/>
    <w:rsid w:val="006E786D"/>
    <w:rsid w:val="006F42E3"/>
    <w:rsid w:val="006F50C7"/>
    <w:rsid w:val="00710831"/>
    <w:rsid w:val="007109B6"/>
    <w:rsid w:val="00715CFF"/>
    <w:rsid w:val="00721C38"/>
    <w:rsid w:val="00722AAF"/>
    <w:rsid w:val="00731C3D"/>
    <w:rsid w:val="00741FE5"/>
    <w:rsid w:val="00752078"/>
    <w:rsid w:val="00752BCE"/>
    <w:rsid w:val="00756415"/>
    <w:rsid w:val="00762DBD"/>
    <w:rsid w:val="00767661"/>
    <w:rsid w:val="00772392"/>
    <w:rsid w:val="00773B4A"/>
    <w:rsid w:val="00780283"/>
    <w:rsid w:val="007853CD"/>
    <w:rsid w:val="00786D31"/>
    <w:rsid w:val="00790736"/>
    <w:rsid w:val="007A0B1A"/>
    <w:rsid w:val="007A3A74"/>
    <w:rsid w:val="007B3A58"/>
    <w:rsid w:val="007C3302"/>
    <w:rsid w:val="007D048B"/>
    <w:rsid w:val="007D06D0"/>
    <w:rsid w:val="007D250D"/>
    <w:rsid w:val="007D48EF"/>
    <w:rsid w:val="007D6376"/>
    <w:rsid w:val="007E0A58"/>
    <w:rsid w:val="007F1265"/>
    <w:rsid w:val="007F656A"/>
    <w:rsid w:val="00802DF0"/>
    <w:rsid w:val="00805793"/>
    <w:rsid w:val="0081496B"/>
    <w:rsid w:val="0081765C"/>
    <w:rsid w:val="00845370"/>
    <w:rsid w:val="008537C3"/>
    <w:rsid w:val="008550D1"/>
    <w:rsid w:val="00862106"/>
    <w:rsid w:val="0087529E"/>
    <w:rsid w:val="00891232"/>
    <w:rsid w:val="008A182E"/>
    <w:rsid w:val="008B1370"/>
    <w:rsid w:val="008B40F4"/>
    <w:rsid w:val="008B7108"/>
    <w:rsid w:val="008B7864"/>
    <w:rsid w:val="008C122D"/>
    <w:rsid w:val="008C3D91"/>
    <w:rsid w:val="008D7E41"/>
    <w:rsid w:val="008E6CDC"/>
    <w:rsid w:val="008E76F5"/>
    <w:rsid w:val="008F2C1D"/>
    <w:rsid w:val="008F4938"/>
    <w:rsid w:val="009035FD"/>
    <w:rsid w:val="00904C5C"/>
    <w:rsid w:val="00943EFA"/>
    <w:rsid w:val="00951F6E"/>
    <w:rsid w:val="009679EE"/>
    <w:rsid w:val="00974DC8"/>
    <w:rsid w:val="00976082"/>
    <w:rsid w:val="00977F0F"/>
    <w:rsid w:val="00986987"/>
    <w:rsid w:val="00987F64"/>
    <w:rsid w:val="00991FCE"/>
    <w:rsid w:val="009A2B2F"/>
    <w:rsid w:val="009A6465"/>
    <w:rsid w:val="009B1CA2"/>
    <w:rsid w:val="009B44AF"/>
    <w:rsid w:val="009B75A6"/>
    <w:rsid w:val="009C5830"/>
    <w:rsid w:val="009C587D"/>
    <w:rsid w:val="009C72FB"/>
    <w:rsid w:val="009F2E8D"/>
    <w:rsid w:val="009F7020"/>
    <w:rsid w:val="00A03A4C"/>
    <w:rsid w:val="00A07081"/>
    <w:rsid w:val="00A075FD"/>
    <w:rsid w:val="00A100B9"/>
    <w:rsid w:val="00A10D08"/>
    <w:rsid w:val="00A3019B"/>
    <w:rsid w:val="00A34678"/>
    <w:rsid w:val="00A34BF5"/>
    <w:rsid w:val="00A41BFB"/>
    <w:rsid w:val="00A44E79"/>
    <w:rsid w:val="00A4569F"/>
    <w:rsid w:val="00A46359"/>
    <w:rsid w:val="00A46D01"/>
    <w:rsid w:val="00A6051C"/>
    <w:rsid w:val="00A60DFB"/>
    <w:rsid w:val="00A91E29"/>
    <w:rsid w:val="00A9313F"/>
    <w:rsid w:val="00A95E46"/>
    <w:rsid w:val="00A961BC"/>
    <w:rsid w:val="00A965B6"/>
    <w:rsid w:val="00AC0B1C"/>
    <w:rsid w:val="00AC205F"/>
    <w:rsid w:val="00AC2A0C"/>
    <w:rsid w:val="00AC2E3D"/>
    <w:rsid w:val="00AC2E61"/>
    <w:rsid w:val="00AC4914"/>
    <w:rsid w:val="00AE10BF"/>
    <w:rsid w:val="00AF46FB"/>
    <w:rsid w:val="00AF63A5"/>
    <w:rsid w:val="00B03684"/>
    <w:rsid w:val="00B07AC5"/>
    <w:rsid w:val="00B12E9D"/>
    <w:rsid w:val="00B13F8A"/>
    <w:rsid w:val="00B30A67"/>
    <w:rsid w:val="00B41513"/>
    <w:rsid w:val="00B560B5"/>
    <w:rsid w:val="00B578D6"/>
    <w:rsid w:val="00B64C05"/>
    <w:rsid w:val="00B661A8"/>
    <w:rsid w:val="00B711F5"/>
    <w:rsid w:val="00B74004"/>
    <w:rsid w:val="00B759B5"/>
    <w:rsid w:val="00B93A43"/>
    <w:rsid w:val="00B955E8"/>
    <w:rsid w:val="00BB043F"/>
    <w:rsid w:val="00BB3407"/>
    <w:rsid w:val="00BB3ACA"/>
    <w:rsid w:val="00BB5962"/>
    <w:rsid w:val="00BB709C"/>
    <w:rsid w:val="00BC04BF"/>
    <w:rsid w:val="00BD32A2"/>
    <w:rsid w:val="00BE267B"/>
    <w:rsid w:val="00BF7B60"/>
    <w:rsid w:val="00C06FC5"/>
    <w:rsid w:val="00C14661"/>
    <w:rsid w:val="00C20931"/>
    <w:rsid w:val="00C21503"/>
    <w:rsid w:val="00C22845"/>
    <w:rsid w:val="00C26BC2"/>
    <w:rsid w:val="00C36280"/>
    <w:rsid w:val="00C41125"/>
    <w:rsid w:val="00C5460B"/>
    <w:rsid w:val="00C63166"/>
    <w:rsid w:val="00C66ECF"/>
    <w:rsid w:val="00C77415"/>
    <w:rsid w:val="00C84263"/>
    <w:rsid w:val="00C90861"/>
    <w:rsid w:val="00C91D2F"/>
    <w:rsid w:val="00C9286D"/>
    <w:rsid w:val="00C9535D"/>
    <w:rsid w:val="00CB54B6"/>
    <w:rsid w:val="00CB6B06"/>
    <w:rsid w:val="00CC0611"/>
    <w:rsid w:val="00CC3084"/>
    <w:rsid w:val="00CD1E99"/>
    <w:rsid w:val="00CE2041"/>
    <w:rsid w:val="00CE2D08"/>
    <w:rsid w:val="00CE5BE6"/>
    <w:rsid w:val="00CF0704"/>
    <w:rsid w:val="00D00FCB"/>
    <w:rsid w:val="00D06902"/>
    <w:rsid w:val="00D2215A"/>
    <w:rsid w:val="00D22E15"/>
    <w:rsid w:val="00D30807"/>
    <w:rsid w:val="00D3145B"/>
    <w:rsid w:val="00D37373"/>
    <w:rsid w:val="00D42807"/>
    <w:rsid w:val="00D4284B"/>
    <w:rsid w:val="00D46F38"/>
    <w:rsid w:val="00D61F5A"/>
    <w:rsid w:val="00D7283F"/>
    <w:rsid w:val="00D804BA"/>
    <w:rsid w:val="00D812A6"/>
    <w:rsid w:val="00D82496"/>
    <w:rsid w:val="00D82894"/>
    <w:rsid w:val="00D867DF"/>
    <w:rsid w:val="00D95D31"/>
    <w:rsid w:val="00DA0BF5"/>
    <w:rsid w:val="00DA2B83"/>
    <w:rsid w:val="00DA4D8F"/>
    <w:rsid w:val="00DB0E3D"/>
    <w:rsid w:val="00DC1565"/>
    <w:rsid w:val="00DC17BE"/>
    <w:rsid w:val="00DC4982"/>
    <w:rsid w:val="00DC4C76"/>
    <w:rsid w:val="00DD33F3"/>
    <w:rsid w:val="00DD597D"/>
    <w:rsid w:val="00DD6326"/>
    <w:rsid w:val="00DE0972"/>
    <w:rsid w:val="00DE5E43"/>
    <w:rsid w:val="00DF193D"/>
    <w:rsid w:val="00DF346B"/>
    <w:rsid w:val="00E01F92"/>
    <w:rsid w:val="00E0694D"/>
    <w:rsid w:val="00E06A69"/>
    <w:rsid w:val="00E11E39"/>
    <w:rsid w:val="00E157F3"/>
    <w:rsid w:val="00E20B2B"/>
    <w:rsid w:val="00E215CA"/>
    <w:rsid w:val="00E5364D"/>
    <w:rsid w:val="00E57CED"/>
    <w:rsid w:val="00E606C6"/>
    <w:rsid w:val="00E74ACF"/>
    <w:rsid w:val="00E8594B"/>
    <w:rsid w:val="00E876C3"/>
    <w:rsid w:val="00E87EC9"/>
    <w:rsid w:val="00E91684"/>
    <w:rsid w:val="00E921E0"/>
    <w:rsid w:val="00E92E54"/>
    <w:rsid w:val="00EA183E"/>
    <w:rsid w:val="00EA1DCF"/>
    <w:rsid w:val="00EA6D4F"/>
    <w:rsid w:val="00EB1C00"/>
    <w:rsid w:val="00EB38E9"/>
    <w:rsid w:val="00EC4AD4"/>
    <w:rsid w:val="00ED68F7"/>
    <w:rsid w:val="00EF20BA"/>
    <w:rsid w:val="00F0020E"/>
    <w:rsid w:val="00F07FF0"/>
    <w:rsid w:val="00F12CDF"/>
    <w:rsid w:val="00F14ECA"/>
    <w:rsid w:val="00F17E4B"/>
    <w:rsid w:val="00F24476"/>
    <w:rsid w:val="00F244FE"/>
    <w:rsid w:val="00F257F0"/>
    <w:rsid w:val="00F43A79"/>
    <w:rsid w:val="00F551F5"/>
    <w:rsid w:val="00F71137"/>
    <w:rsid w:val="00F71D1D"/>
    <w:rsid w:val="00F75D10"/>
    <w:rsid w:val="00F80203"/>
    <w:rsid w:val="00F86AA7"/>
    <w:rsid w:val="00F875A0"/>
    <w:rsid w:val="00F9125A"/>
    <w:rsid w:val="00F9177F"/>
    <w:rsid w:val="00FA1AC5"/>
    <w:rsid w:val="00FA5E2D"/>
    <w:rsid w:val="00FA620B"/>
    <w:rsid w:val="00FB0F7D"/>
    <w:rsid w:val="00FD0C8F"/>
    <w:rsid w:val="00FD36B7"/>
    <w:rsid w:val="00FF5EC4"/>
    <w:rsid w:val="00FF785D"/>
    <w:rsid w:val="0C953A11"/>
    <w:rsid w:val="0F9FD578"/>
    <w:rsid w:val="100B1076"/>
    <w:rsid w:val="40F6B212"/>
    <w:rsid w:val="4541C4F0"/>
    <w:rsid w:val="473333A2"/>
    <w:rsid w:val="4F1AE419"/>
    <w:rsid w:val="51611EE6"/>
    <w:rsid w:val="5A5CE2B4"/>
    <w:rsid w:val="665AE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957D"/>
  <w15:docId w15:val="{60E0E7D9-8D7D-45AE-B233-8595FF41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B06AD"/>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766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8594B"/>
    <w:pPr>
      <w:ind w:left="720"/>
      <w:contextualSpacing/>
    </w:pPr>
  </w:style>
  <w:style w:type="paragraph" w:styleId="BalloonText">
    <w:name w:val="Balloon Text"/>
    <w:basedOn w:val="Normal"/>
    <w:link w:val="BalloonTextChar"/>
    <w:uiPriority w:val="99"/>
    <w:semiHidden/>
    <w:unhideWhenUsed/>
    <w:rsid w:val="00C7741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77415"/>
    <w:rPr>
      <w:rFonts w:ascii="Tahoma" w:hAnsi="Tahoma" w:cs="Tahoma"/>
      <w:sz w:val="16"/>
      <w:szCs w:val="16"/>
    </w:rPr>
  </w:style>
  <w:style w:type="character" w:styleId="Hyperlink">
    <w:name w:val="Hyperlink"/>
    <w:basedOn w:val="DefaultParagraphFont"/>
    <w:semiHidden/>
    <w:rsid w:val="00420963"/>
    <w:rPr>
      <w:color w:val="0000FF"/>
      <w:u w:val="single"/>
    </w:rPr>
  </w:style>
  <w:style w:type="paragraph" w:styleId="Header">
    <w:name w:val="header"/>
    <w:basedOn w:val="Normal"/>
    <w:link w:val="HeaderChar"/>
    <w:uiPriority w:val="99"/>
    <w:unhideWhenUsed/>
    <w:rsid w:val="00FD0C8F"/>
    <w:pPr>
      <w:tabs>
        <w:tab w:val="center" w:pos="4513"/>
        <w:tab w:val="right" w:pos="9026"/>
      </w:tabs>
      <w:spacing w:after="0" w:line="240" w:lineRule="auto"/>
    </w:pPr>
  </w:style>
  <w:style w:type="character" w:styleId="HeaderChar" w:customStyle="1">
    <w:name w:val="Header Char"/>
    <w:basedOn w:val="DefaultParagraphFont"/>
    <w:link w:val="Header"/>
    <w:uiPriority w:val="99"/>
    <w:rsid w:val="00FD0C8F"/>
    <w:rPr>
      <w:rFonts w:ascii="Arial" w:hAnsi="Arial"/>
    </w:rPr>
  </w:style>
  <w:style w:type="paragraph" w:styleId="Footer">
    <w:name w:val="footer"/>
    <w:basedOn w:val="Normal"/>
    <w:link w:val="FooterChar"/>
    <w:uiPriority w:val="99"/>
    <w:unhideWhenUsed/>
    <w:rsid w:val="00FD0C8F"/>
    <w:pPr>
      <w:tabs>
        <w:tab w:val="center" w:pos="4513"/>
        <w:tab w:val="right" w:pos="9026"/>
      </w:tabs>
      <w:spacing w:after="0" w:line="240" w:lineRule="auto"/>
    </w:pPr>
  </w:style>
  <w:style w:type="character" w:styleId="FooterChar" w:customStyle="1">
    <w:name w:val="Footer Char"/>
    <w:basedOn w:val="DefaultParagraphFont"/>
    <w:link w:val="Footer"/>
    <w:uiPriority w:val="99"/>
    <w:rsid w:val="00FD0C8F"/>
    <w:rPr>
      <w:rFonts w:ascii="Arial" w:hAnsi="Arial"/>
    </w:rPr>
  </w:style>
  <w:style w:type="character" w:styleId="CommentReference">
    <w:name w:val="annotation reference"/>
    <w:basedOn w:val="DefaultParagraphFont"/>
    <w:uiPriority w:val="99"/>
    <w:semiHidden/>
    <w:unhideWhenUsed/>
    <w:rsid w:val="005D179E"/>
    <w:rPr>
      <w:sz w:val="16"/>
      <w:szCs w:val="16"/>
    </w:rPr>
  </w:style>
  <w:style w:type="paragraph" w:styleId="CommentText">
    <w:name w:val="annotation text"/>
    <w:basedOn w:val="Normal"/>
    <w:link w:val="CommentTextChar"/>
    <w:uiPriority w:val="99"/>
    <w:semiHidden/>
    <w:unhideWhenUsed/>
    <w:rsid w:val="005D179E"/>
    <w:pPr>
      <w:spacing w:line="240" w:lineRule="auto"/>
    </w:pPr>
    <w:rPr>
      <w:sz w:val="20"/>
      <w:szCs w:val="20"/>
    </w:rPr>
  </w:style>
  <w:style w:type="character" w:styleId="CommentTextChar" w:customStyle="1">
    <w:name w:val="Comment Text Char"/>
    <w:basedOn w:val="DefaultParagraphFont"/>
    <w:link w:val="CommentText"/>
    <w:uiPriority w:val="99"/>
    <w:semiHidden/>
    <w:rsid w:val="005D179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D179E"/>
    <w:rPr>
      <w:b/>
      <w:bCs/>
    </w:rPr>
  </w:style>
  <w:style w:type="character" w:styleId="CommentSubjectChar" w:customStyle="1">
    <w:name w:val="Comment Subject Char"/>
    <w:basedOn w:val="CommentTextChar"/>
    <w:link w:val="CommentSubject"/>
    <w:uiPriority w:val="99"/>
    <w:semiHidden/>
    <w:rsid w:val="005D179E"/>
    <w:rPr>
      <w:rFonts w:ascii="Arial" w:hAnsi="Arial"/>
      <w:b/>
      <w:bCs/>
      <w:sz w:val="20"/>
      <w:szCs w:val="20"/>
    </w:rPr>
  </w:style>
  <w:style w:type="paragraph" w:styleId="DocumentMap">
    <w:name w:val="Document Map"/>
    <w:basedOn w:val="Normal"/>
    <w:link w:val="DocumentMapChar"/>
    <w:uiPriority w:val="99"/>
    <w:semiHidden/>
    <w:unhideWhenUsed/>
    <w:rsid w:val="00756415"/>
    <w:pPr>
      <w:spacing w:after="0" w:line="240" w:lineRule="auto"/>
    </w:pPr>
    <w:rPr>
      <w:rFonts w:ascii="Tahoma" w:hAnsi="Tahoma" w:cs="Tahoma"/>
      <w:sz w:val="16"/>
      <w:szCs w:val="16"/>
    </w:rPr>
  </w:style>
  <w:style w:type="character" w:styleId="DocumentMapChar" w:customStyle="1">
    <w:name w:val="Document Map Char"/>
    <w:basedOn w:val="DefaultParagraphFont"/>
    <w:link w:val="DocumentMap"/>
    <w:uiPriority w:val="99"/>
    <w:semiHidden/>
    <w:rsid w:val="00756415"/>
    <w:rPr>
      <w:rFonts w:ascii="Tahoma" w:hAnsi="Tahoma" w:cs="Tahoma"/>
      <w:sz w:val="16"/>
      <w:szCs w:val="16"/>
    </w:rPr>
  </w:style>
  <w:style w:type="paragraph" w:styleId="Revision">
    <w:name w:val="Revision"/>
    <w:hidden/>
    <w:uiPriority w:val="99"/>
    <w:semiHidden/>
    <w:rsid w:val="00284235"/>
    <w:pPr>
      <w:spacing w:after="0" w:line="240" w:lineRule="auto"/>
    </w:pPr>
    <w:rPr>
      <w:rFonts w:ascii="Arial" w:hAnsi="Arial"/>
    </w:rPr>
  </w:style>
  <w:style w:type="paragraph" w:styleId="BodyTextIndent">
    <w:name w:val="Body Text Indent"/>
    <w:basedOn w:val="Normal"/>
    <w:link w:val="BodyTextIndentChar"/>
    <w:semiHidden/>
    <w:rsid w:val="0053055B"/>
    <w:pPr>
      <w:spacing w:after="0" w:line="240" w:lineRule="auto"/>
      <w:ind w:firstLine="720"/>
    </w:pPr>
    <w:rPr>
      <w:rFonts w:ascii="Times New Roman" w:hAnsi="Times New Roman" w:eastAsia="Times New Roman" w:cs="Times New Roman"/>
      <w:sz w:val="24"/>
      <w:szCs w:val="20"/>
    </w:rPr>
  </w:style>
  <w:style w:type="character" w:styleId="BodyTextIndentChar" w:customStyle="1">
    <w:name w:val="Body Text Indent Char"/>
    <w:basedOn w:val="DefaultParagraphFont"/>
    <w:link w:val="BodyTextIndent"/>
    <w:semiHidden/>
    <w:rsid w:val="0053055B"/>
    <w:rPr>
      <w:rFonts w:ascii="Times New Roman" w:hAnsi="Times New Roman" w:eastAsia="Times New Roman" w:cs="Times New Roman"/>
      <w:sz w:val="24"/>
      <w:szCs w:val="20"/>
    </w:rPr>
  </w:style>
  <w:style w:type="character" w:styleId="apple-converted-space" w:customStyle="1">
    <w:name w:val="apple-converted-space"/>
    <w:basedOn w:val="DefaultParagraphFont"/>
    <w:rsid w:val="00C91D2F"/>
  </w:style>
  <w:style w:type="character" w:styleId="refname" w:customStyle="1">
    <w:name w:val="refname"/>
    <w:basedOn w:val="DefaultParagraphFont"/>
    <w:rsid w:val="00C36280"/>
  </w:style>
  <w:style w:type="paragraph" w:styleId="NormalWeb">
    <w:name w:val="Normal (Web)"/>
    <w:basedOn w:val="Normal"/>
    <w:uiPriority w:val="99"/>
    <w:semiHidden/>
    <w:unhideWhenUsed/>
    <w:rsid w:val="0004728B"/>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4728B"/>
    <w:rPr>
      <w:b/>
      <w:bCs/>
    </w:rPr>
  </w:style>
  <w:style w:type="table" w:styleId="TableGrid1" w:customStyle="1">
    <w:name w:val="Table Grid1"/>
    <w:basedOn w:val="TableNormal"/>
    <w:next w:val="TableGrid"/>
    <w:uiPriority w:val="59"/>
    <w:rsid w:val="008537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66A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unhideWhenUsed/>
    <w:rsid w:val="00E876C3"/>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E876C3"/>
    <w:rPr>
      <w:rFonts w:ascii="Calibri" w:hAnsi="Calibri"/>
      <w:szCs w:val="21"/>
    </w:rPr>
  </w:style>
  <w:style w:type="paragraph" w:styleId="ListBullet">
    <w:name w:val="List Bullet"/>
    <w:basedOn w:val="Normal"/>
    <w:semiHidden/>
    <w:rsid w:val="00444429"/>
    <w:pPr>
      <w:numPr>
        <w:numId w:val="37"/>
      </w:numPr>
      <w:tabs>
        <w:tab w:val="left" w:pos="1134"/>
        <w:tab w:val="left" w:pos="1701"/>
        <w:tab w:val="left" w:pos="5670"/>
        <w:tab w:val="right" w:pos="9072"/>
      </w:tabs>
      <w:spacing w:after="240" w:line="240" w:lineRule="auto"/>
    </w:pPr>
    <w:rPr>
      <w:rFonts w:eastAsia="Times New Roman" w:cs="Times New Roman"/>
      <w:szCs w:val="24"/>
    </w:rPr>
  </w:style>
  <w:style w:type="paragraph" w:styleId="ListContinue">
    <w:name w:val="List Continue"/>
    <w:basedOn w:val="Normal"/>
    <w:semiHidden/>
    <w:rsid w:val="00444429"/>
    <w:pPr>
      <w:numPr>
        <w:ilvl w:val="1"/>
        <w:numId w:val="37"/>
      </w:numPr>
      <w:tabs>
        <w:tab w:val="left" w:pos="567"/>
        <w:tab w:val="left" w:pos="1134"/>
        <w:tab w:val="left" w:pos="1701"/>
        <w:tab w:val="left" w:pos="5670"/>
        <w:tab w:val="right" w:pos="9072"/>
      </w:tabs>
      <w:spacing w:after="240" w:line="240" w:lineRule="auto"/>
    </w:pPr>
    <w:rPr>
      <w:rFonts w:eastAsia="Times New Roman" w:cs="Times New Roman"/>
      <w:szCs w:val="24"/>
    </w:rPr>
  </w:style>
  <w:style w:type="paragraph" w:styleId="ListBullet2">
    <w:name w:val="List Bullet 2"/>
    <w:basedOn w:val="Normal"/>
    <w:semiHidden/>
    <w:rsid w:val="00444429"/>
    <w:pPr>
      <w:numPr>
        <w:ilvl w:val="2"/>
        <w:numId w:val="37"/>
      </w:numPr>
      <w:tabs>
        <w:tab w:val="left" w:pos="567"/>
        <w:tab w:val="left" w:pos="1701"/>
        <w:tab w:val="left" w:pos="5670"/>
        <w:tab w:val="right" w:pos="9072"/>
      </w:tabs>
      <w:spacing w:after="240" w:line="240" w:lineRule="auto"/>
    </w:pPr>
    <w:rPr>
      <w:rFonts w:eastAsia="Times New Roman" w:cs="Times New Roman"/>
      <w:szCs w:val="24"/>
    </w:rPr>
  </w:style>
  <w:style w:type="paragraph" w:styleId="ListContinue2">
    <w:name w:val="List Continue 2"/>
    <w:basedOn w:val="Normal"/>
    <w:semiHidden/>
    <w:rsid w:val="00444429"/>
    <w:pPr>
      <w:numPr>
        <w:ilvl w:val="3"/>
        <w:numId w:val="37"/>
      </w:numPr>
      <w:tabs>
        <w:tab w:val="num" w:pos="360"/>
        <w:tab w:val="left" w:pos="567"/>
        <w:tab w:val="left" w:pos="1134"/>
        <w:tab w:val="left" w:pos="1701"/>
        <w:tab w:val="left" w:pos="5670"/>
        <w:tab w:val="right" w:pos="9072"/>
      </w:tabs>
      <w:spacing w:after="240" w:line="240" w:lineRule="auto"/>
      <w:ind w:left="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269484">
      <w:bodyDiv w:val="1"/>
      <w:marLeft w:val="0"/>
      <w:marRight w:val="0"/>
      <w:marTop w:val="0"/>
      <w:marBottom w:val="0"/>
      <w:divBdr>
        <w:top w:val="none" w:sz="0" w:space="0" w:color="auto"/>
        <w:left w:val="none" w:sz="0" w:space="0" w:color="auto"/>
        <w:bottom w:val="none" w:sz="0" w:space="0" w:color="auto"/>
        <w:right w:val="none" w:sz="0" w:space="0" w:color="auto"/>
      </w:divBdr>
    </w:div>
    <w:div w:id="367341698">
      <w:bodyDiv w:val="1"/>
      <w:marLeft w:val="0"/>
      <w:marRight w:val="0"/>
      <w:marTop w:val="0"/>
      <w:marBottom w:val="0"/>
      <w:divBdr>
        <w:top w:val="none" w:sz="0" w:space="0" w:color="auto"/>
        <w:left w:val="none" w:sz="0" w:space="0" w:color="auto"/>
        <w:bottom w:val="none" w:sz="0" w:space="0" w:color="auto"/>
        <w:right w:val="none" w:sz="0" w:space="0" w:color="auto"/>
      </w:divBdr>
    </w:div>
    <w:div w:id="650405903">
      <w:bodyDiv w:val="1"/>
      <w:marLeft w:val="0"/>
      <w:marRight w:val="0"/>
      <w:marTop w:val="0"/>
      <w:marBottom w:val="0"/>
      <w:divBdr>
        <w:top w:val="none" w:sz="0" w:space="0" w:color="auto"/>
        <w:left w:val="none" w:sz="0" w:space="0" w:color="auto"/>
        <w:bottom w:val="none" w:sz="0" w:space="0" w:color="auto"/>
        <w:right w:val="none" w:sz="0" w:space="0" w:color="auto"/>
      </w:divBdr>
    </w:div>
    <w:div w:id="661861109">
      <w:bodyDiv w:val="1"/>
      <w:marLeft w:val="0"/>
      <w:marRight w:val="0"/>
      <w:marTop w:val="0"/>
      <w:marBottom w:val="0"/>
      <w:divBdr>
        <w:top w:val="none" w:sz="0" w:space="0" w:color="auto"/>
        <w:left w:val="none" w:sz="0" w:space="0" w:color="auto"/>
        <w:bottom w:val="none" w:sz="0" w:space="0" w:color="auto"/>
        <w:right w:val="none" w:sz="0" w:space="0" w:color="auto"/>
      </w:divBdr>
    </w:div>
    <w:div w:id="729697359">
      <w:bodyDiv w:val="1"/>
      <w:marLeft w:val="0"/>
      <w:marRight w:val="0"/>
      <w:marTop w:val="0"/>
      <w:marBottom w:val="0"/>
      <w:divBdr>
        <w:top w:val="none" w:sz="0" w:space="0" w:color="auto"/>
        <w:left w:val="none" w:sz="0" w:space="0" w:color="auto"/>
        <w:bottom w:val="none" w:sz="0" w:space="0" w:color="auto"/>
        <w:right w:val="none" w:sz="0" w:space="0" w:color="auto"/>
      </w:divBdr>
    </w:div>
    <w:div w:id="199802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QuickStyle" Target="diagrams/quickStyle1.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diagramLayout" Target="diagrams/layout1.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diagramData" Target="diagrams/data1.xml" Id="rId11" /><Relationship Type="http://schemas.openxmlformats.org/officeDocument/2006/relationships/numbering" Target="numbering.xml" Id="rId5" /><Relationship Type="http://schemas.microsoft.com/office/2007/relationships/diagramDrawing" Target="diagrams/drawing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Colors" Target="diagrams/colors1.xml"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60220B-6B52-446B-AEE7-91BA7361D843}"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C8F1F120-0C49-4175-85B1-7BC83F98D434}">
      <dgm:prSet phldrT="[Text]" custT="1"/>
      <dgm:spPr/>
      <dgm:t>
        <a:bodyPr/>
        <a:lstStyle/>
        <a:p>
          <a:r>
            <a:rPr lang="en-GB" sz="2000" b="1"/>
            <a:t>Incident Team Leader's Role </a:t>
          </a:r>
        </a:p>
        <a:p>
          <a:r>
            <a:rPr lang="en-GB" sz="1400" b="1"/>
            <a:t>at an event should a crisis occur</a:t>
          </a:r>
        </a:p>
        <a:p>
          <a:r>
            <a:rPr lang="en-GB" sz="1400"/>
            <a:t>(In the event of a serious security issue Security Services would take charge of the situation, but you would liaise with them and be responsible for decisions taken on issues they are not concerned with ie could/should event continue at another venue?)</a:t>
          </a:r>
        </a:p>
      </dgm:t>
    </dgm:pt>
    <dgm:pt modelId="{037E5646-1023-421E-B39F-E3C0EFBEA5D4}" type="parTrans" cxnId="{5916F807-FC30-4A01-A6B5-2413E64E5231}">
      <dgm:prSet/>
      <dgm:spPr/>
      <dgm:t>
        <a:bodyPr/>
        <a:lstStyle/>
        <a:p>
          <a:endParaRPr lang="en-GB"/>
        </a:p>
      </dgm:t>
    </dgm:pt>
    <dgm:pt modelId="{B3E194B8-F67F-4017-83E8-3177338ED567}" type="sibTrans" cxnId="{5916F807-FC30-4A01-A6B5-2413E64E5231}">
      <dgm:prSet/>
      <dgm:spPr/>
      <dgm:t>
        <a:bodyPr/>
        <a:lstStyle/>
        <a:p>
          <a:endParaRPr lang="en-GB"/>
        </a:p>
      </dgm:t>
    </dgm:pt>
    <dgm:pt modelId="{19A0FB03-576B-4563-BB3B-753CCAA4FFB2}">
      <dgm:prSet phldrT="[Text]" custT="1"/>
      <dgm:spPr/>
      <dgm:t>
        <a:bodyPr/>
        <a:lstStyle/>
        <a:p>
          <a:r>
            <a:rPr lang="en-GB" sz="1200" b="1"/>
            <a:t>Reassure the event host that you will take care of the situation.  Make it clear that YOU are the person in charge.</a:t>
          </a:r>
        </a:p>
      </dgm:t>
    </dgm:pt>
    <dgm:pt modelId="{ED806E2E-53C6-4DAB-B061-9D4B469E9FB7}" type="parTrans" cxnId="{73066E36-51FD-4104-9402-71A769EF0626}">
      <dgm:prSet/>
      <dgm:spPr/>
      <dgm:t>
        <a:bodyPr/>
        <a:lstStyle/>
        <a:p>
          <a:endParaRPr lang="en-GB"/>
        </a:p>
      </dgm:t>
    </dgm:pt>
    <dgm:pt modelId="{EF92F1AD-DB0C-48BE-BCC4-9CE79158F839}" type="sibTrans" cxnId="{73066E36-51FD-4104-9402-71A769EF0626}">
      <dgm:prSet/>
      <dgm:spPr/>
      <dgm:t>
        <a:bodyPr/>
        <a:lstStyle/>
        <a:p>
          <a:endParaRPr lang="en-GB"/>
        </a:p>
      </dgm:t>
    </dgm:pt>
    <dgm:pt modelId="{4FB13544-8694-45F1-B8EC-0E448F1F247C}">
      <dgm:prSet phldrT="[Text]" custT="1"/>
      <dgm:spPr/>
      <dgm:t>
        <a:bodyPr/>
        <a:lstStyle/>
        <a:p>
          <a:r>
            <a:rPr lang="en-GB" sz="1200" b="1"/>
            <a:t>Assemble the </a:t>
          </a:r>
          <a:r>
            <a:rPr lang="en-GB" sz="1200" b="1">
              <a:solidFill>
                <a:sysClr val="windowText" lastClr="000000"/>
              </a:solidFill>
            </a:rPr>
            <a:t>pre-identified Incident Communications Team </a:t>
          </a:r>
          <a:r>
            <a:rPr lang="en-GB" sz="1200" b="1"/>
            <a:t>and take some decisions on how to proceed.</a:t>
          </a:r>
        </a:p>
      </dgm:t>
    </dgm:pt>
    <dgm:pt modelId="{BCC73B0C-C89E-470A-AA69-50A7B0E5D8E0}" type="parTrans" cxnId="{80DCE606-A4AB-4213-8039-B5D829D1E665}">
      <dgm:prSet/>
      <dgm:spPr/>
      <dgm:t>
        <a:bodyPr/>
        <a:lstStyle/>
        <a:p>
          <a:endParaRPr lang="en-GB"/>
        </a:p>
      </dgm:t>
    </dgm:pt>
    <dgm:pt modelId="{3FFC87A8-6980-47AB-A773-8E5C569FB7AB}" type="sibTrans" cxnId="{80DCE606-A4AB-4213-8039-B5D829D1E665}">
      <dgm:prSet/>
      <dgm:spPr/>
      <dgm:t>
        <a:bodyPr/>
        <a:lstStyle/>
        <a:p>
          <a:endParaRPr lang="en-GB"/>
        </a:p>
      </dgm:t>
    </dgm:pt>
    <dgm:pt modelId="{F4D2A4E4-0CF0-4058-A113-015C1203788D}" type="pres">
      <dgm:prSet presAssocID="{5160220B-6B52-446B-AEE7-91BA7361D843}" presName="diagram" presStyleCnt="0">
        <dgm:presLayoutVars>
          <dgm:chPref val="1"/>
          <dgm:dir/>
          <dgm:animOne val="branch"/>
          <dgm:animLvl val="lvl"/>
          <dgm:resizeHandles/>
        </dgm:presLayoutVars>
      </dgm:prSet>
      <dgm:spPr/>
    </dgm:pt>
    <dgm:pt modelId="{FA70B6D6-3AE7-4FEF-BCA1-E5A7FE814C2A}" type="pres">
      <dgm:prSet presAssocID="{C8F1F120-0C49-4175-85B1-7BC83F98D434}" presName="root" presStyleCnt="0"/>
      <dgm:spPr/>
    </dgm:pt>
    <dgm:pt modelId="{7E0900E9-E1BC-40D4-8978-C5CDA5C31792}" type="pres">
      <dgm:prSet presAssocID="{C8F1F120-0C49-4175-85B1-7BC83F98D434}" presName="rootComposite" presStyleCnt="0"/>
      <dgm:spPr/>
    </dgm:pt>
    <dgm:pt modelId="{A1182C5B-C1E3-41CF-AD77-FC20E951AB61}" type="pres">
      <dgm:prSet presAssocID="{C8F1F120-0C49-4175-85B1-7BC83F98D434}" presName="rootText" presStyleLbl="node1" presStyleIdx="0" presStyleCnt="1" custScaleX="87537" custScaleY="134252" custLinFactY="-6259" custLinFactNeighborX="-106" custLinFactNeighborY="-100000"/>
      <dgm:spPr/>
    </dgm:pt>
    <dgm:pt modelId="{B90108DC-5CCE-4217-9DD4-8D9D5312479E}" type="pres">
      <dgm:prSet presAssocID="{C8F1F120-0C49-4175-85B1-7BC83F98D434}" presName="rootConnector" presStyleLbl="node1" presStyleIdx="0" presStyleCnt="1"/>
      <dgm:spPr/>
    </dgm:pt>
    <dgm:pt modelId="{4C6C105E-A6F8-4553-93E4-70EB19A4D19C}" type="pres">
      <dgm:prSet presAssocID="{C8F1F120-0C49-4175-85B1-7BC83F98D434}" presName="childShape" presStyleCnt="0"/>
      <dgm:spPr/>
    </dgm:pt>
    <dgm:pt modelId="{6C0F6BA8-3E82-4070-A5B5-7BABD8CC6BD7}" type="pres">
      <dgm:prSet presAssocID="{ED806E2E-53C6-4DAB-B061-9D4B469E9FB7}" presName="Name13" presStyleLbl="parChTrans1D2" presStyleIdx="0" presStyleCnt="2"/>
      <dgm:spPr/>
    </dgm:pt>
    <dgm:pt modelId="{9602FB36-DC69-4456-9E46-C1E58E203931}" type="pres">
      <dgm:prSet presAssocID="{19A0FB03-576B-4563-BB3B-753CCAA4FFB2}" presName="childText" presStyleLbl="bgAcc1" presStyleIdx="0" presStyleCnt="2" custScaleX="183970" custScaleY="27184" custLinFactY="-9695" custLinFactNeighborX="-4464" custLinFactNeighborY="-100000">
        <dgm:presLayoutVars>
          <dgm:bulletEnabled val="1"/>
        </dgm:presLayoutVars>
      </dgm:prSet>
      <dgm:spPr/>
    </dgm:pt>
    <dgm:pt modelId="{F8E99486-865E-4D15-BD36-D5FB92A43E0E}" type="pres">
      <dgm:prSet presAssocID="{BCC73B0C-C89E-470A-AA69-50A7B0E5D8E0}" presName="Name13" presStyleLbl="parChTrans1D2" presStyleIdx="1" presStyleCnt="2"/>
      <dgm:spPr/>
    </dgm:pt>
    <dgm:pt modelId="{BC84B0A7-D14E-4320-ABD4-20261E10DFFF}" type="pres">
      <dgm:prSet presAssocID="{4FB13544-8694-45F1-B8EC-0E448F1F247C}" presName="childText" presStyleLbl="bgAcc1" presStyleIdx="1" presStyleCnt="2" custScaleX="172801" custScaleY="31084" custLinFactY="-23498" custLinFactNeighborX="-4797" custLinFactNeighborY="-100000">
        <dgm:presLayoutVars>
          <dgm:bulletEnabled val="1"/>
        </dgm:presLayoutVars>
      </dgm:prSet>
      <dgm:spPr/>
    </dgm:pt>
  </dgm:ptLst>
  <dgm:cxnLst>
    <dgm:cxn modelId="{80DCE606-A4AB-4213-8039-B5D829D1E665}" srcId="{C8F1F120-0C49-4175-85B1-7BC83F98D434}" destId="{4FB13544-8694-45F1-B8EC-0E448F1F247C}" srcOrd="1" destOrd="0" parTransId="{BCC73B0C-C89E-470A-AA69-50A7B0E5D8E0}" sibTransId="{3FFC87A8-6980-47AB-A773-8E5C569FB7AB}"/>
    <dgm:cxn modelId="{5916F807-FC30-4A01-A6B5-2413E64E5231}" srcId="{5160220B-6B52-446B-AEE7-91BA7361D843}" destId="{C8F1F120-0C49-4175-85B1-7BC83F98D434}" srcOrd="0" destOrd="0" parTransId="{037E5646-1023-421E-B39F-E3C0EFBEA5D4}" sibTransId="{B3E194B8-F67F-4017-83E8-3177338ED567}"/>
    <dgm:cxn modelId="{63FD5924-72E3-4064-B1EA-59B37696CB46}" type="presOf" srcId="{C8F1F120-0C49-4175-85B1-7BC83F98D434}" destId="{B90108DC-5CCE-4217-9DD4-8D9D5312479E}" srcOrd="1" destOrd="0" presId="urn:microsoft.com/office/officeart/2005/8/layout/hierarchy3"/>
    <dgm:cxn modelId="{4C875A2B-F2F6-416F-B2DF-A05609564BD2}" type="presOf" srcId="{19A0FB03-576B-4563-BB3B-753CCAA4FFB2}" destId="{9602FB36-DC69-4456-9E46-C1E58E203931}" srcOrd="0" destOrd="0" presId="urn:microsoft.com/office/officeart/2005/8/layout/hierarchy3"/>
    <dgm:cxn modelId="{73066E36-51FD-4104-9402-71A769EF0626}" srcId="{C8F1F120-0C49-4175-85B1-7BC83F98D434}" destId="{19A0FB03-576B-4563-BB3B-753CCAA4FFB2}" srcOrd="0" destOrd="0" parTransId="{ED806E2E-53C6-4DAB-B061-9D4B469E9FB7}" sibTransId="{EF92F1AD-DB0C-48BE-BCC4-9CE79158F839}"/>
    <dgm:cxn modelId="{D27A6A66-6626-464B-9D5B-0B8633513876}" type="presOf" srcId="{5160220B-6B52-446B-AEE7-91BA7361D843}" destId="{F4D2A4E4-0CF0-4058-A113-015C1203788D}" srcOrd="0" destOrd="0" presId="urn:microsoft.com/office/officeart/2005/8/layout/hierarchy3"/>
    <dgm:cxn modelId="{39232767-5B4A-4B80-9A61-9D33441B108B}" type="presOf" srcId="{4FB13544-8694-45F1-B8EC-0E448F1F247C}" destId="{BC84B0A7-D14E-4320-ABD4-20261E10DFFF}" srcOrd="0" destOrd="0" presId="urn:microsoft.com/office/officeart/2005/8/layout/hierarchy3"/>
    <dgm:cxn modelId="{111D1E53-CCDA-444C-B239-EF07C8599C66}" type="presOf" srcId="{C8F1F120-0C49-4175-85B1-7BC83F98D434}" destId="{A1182C5B-C1E3-41CF-AD77-FC20E951AB61}" srcOrd="0" destOrd="0" presId="urn:microsoft.com/office/officeart/2005/8/layout/hierarchy3"/>
    <dgm:cxn modelId="{237280A2-4E5E-49D2-93C3-1815007E68FF}" type="presOf" srcId="{BCC73B0C-C89E-470A-AA69-50A7B0E5D8E0}" destId="{F8E99486-865E-4D15-BD36-D5FB92A43E0E}" srcOrd="0" destOrd="0" presId="urn:microsoft.com/office/officeart/2005/8/layout/hierarchy3"/>
    <dgm:cxn modelId="{87801BC2-0E83-4143-8C1E-26342BF6E22D}" type="presOf" srcId="{ED806E2E-53C6-4DAB-B061-9D4B469E9FB7}" destId="{6C0F6BA8-3E82-4070-A5B5-7BABD8CC6BD7}" srcOrd="0" destOrd="0" presId="urn:microsoft.com/office/officeart/2005/8/layout/hierarchy3"/>
    <dgm:cxn modelId="{C7E31AFF-44DA-40B6-8861-8D536BECDA42}" type="presParOf" srcId="{F4D2A4E4-0CF0-4058-A113-015C1203788D}" destId="{FA70B6D6-3AE7-4FEF-BCA1-E5A7FE814C2A}" srcOrd="0" destOrd="0" presId="urn:microsoft.com/office/officeart/2005/8/layout/hierarchy3"/>
    <dgm:cxn modelId="{B02464A2-940B-46CD-82FF-E2C1B535F95C}" type="presParOf" srcId="{FA70B6D6-3AE7-4FEF-BCA1-E5A7FE814C2A}" destId="{7E0900E9-E1BC-40D4-8978-C5CDA5C31792}" srcOrd="0" destOrd="0" presId="urn:microsoft.com/office/officeart/2005/8/layout/hierarchy3"/>
    <dgm:cxn modelId="{449ECE66-5E03-4175-9C5F-D9BEC8689DE0}" type="presParOf" srcId="{7E0900E9-E1BC-40D4-8978-C5CDA5C31792}" destId="{A1182C5B-C1E3-41CF-AD77-FC20E951AB61}" srcOrd="0" destOrd="0" presId="urn:microsoft.com/office/officeart/2005/8/layout/hierarchy3"/>
    <dgm:cxn modelId="{D193DD9D-6576-41CD-8BA2-B602A2D907DA}" type="presParOf" srcId="{7E0900E9-E1BC-40D4-8978-C5CDA5C31792}" destId="{B90108DC-5CCE-4217-9DD4-8D9D5312479E}" srcOrd="1" destOrd="0" presId="urn:microsoft.com/office/officeart/2005/8/layout/hierarchy3"/>
    <dgm:cxn modelId="{2EF7B8E6-1D54-4C14-B37B-866181146A9E}" type="presParOf" srcId="{FA70B6D6-3AE7-4FEF-BCA1-E5A7FE814C2A}" destId="{4C6C105E-A6F8-4553-93E4-70EB19A4D19C}" srcOrd="1" destOrd="0" presId="urn:microsoft.com/office/officeart/2005/8/layout/hierarchy3"/>
    <dgm:cxn modelId="{F56AE4B6-EFC3-4546-AE1B-E1D54E7EA962}" type="presParOf" srcId="{4C6C105E-A6F8-4553-93E4-70EB19A4D19C}" destId="{6C0F6BA8-3E82-4070-A5B5-7BABD8CC6BD7}" srcOrd="0" destOrd="0" presId="urn:microsoft.com/office/officeart/2005/8/layout/hierarchy3"/>
    <dgm:cxn modelId="{EB35E81F-D648-4EC1-8190-30EFFF33D7AD}" type="presParOf" srcId="{4C6C105E-A6F8-4553-93E4-70EB19A4D19C}" destId="{9602FB36-DC69-4456-9E46-C1E58E203931}" srcOrd="1" destOrd="0" presId="urn:microsoft.com/office/officeart/2005/8/layout/hierarchy3"/>
    <dgm:cxn modelId="{6E60F4FB-7187-4C0D-979F-F5AAEFE6AF58}" type="presParOf" srcId="{4C6C105E-A6F8-4553-93E4-70EB19A4D19C}" destId="{F8E99486-865E-4D15-BD36-D5FB92A43E0E}" srcOrd="2" destOrd="0" presId="urn:microsoft.com/office/officeart/2005/8/layout/hierarchy3"/>
    <dgm:cxn modelId="{78ECAC08-C4C9-4EB0-A783-6CF74D7F62C4}" type="presParOf" srcId="{4C6C105E-A6F8-4553-93E4-70EB19A4D19C}" destId="{BC84B0A7-D14E-4320-ABD4-20261E10DFFF}" srcOrd="3"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182C5B-C1E3-41CF-AD77-FC20E951AB61}">
      <dsp:nvSpPr>
        <dsp:cNvPr id="0" name=""/>
        <dsp:cNvSpPr/>
      </dsp:nvSpPr>
      <dsp:spPr>
        <a:xfrm>
          <a:off x="0" y="105760"/>
          <a:ext cx="3352446" cy="25707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marL="0" lvl="0" indent="0" algn="ctr" defTabSz="889000">
            <a:lnSpc>
              <a:spcPct val="90000"/>
            </a:lnSpc>
            <a:spcBef>
              <a:spcPct val="0"/>
            </a:spcBef>
            <a:spcAft>
              <a:spcPct val="35000"/>
            </a:spcAft>
            <a:buNone/>
          </a:pPr>
          <a:r>
            <a:rPr lang="en-GB" sz="2000" b="1" kern="1200"/>
            <a:t>Incident Team Leader's Role </a:t>
          </a:r>
        </a:p>
        <a:p>
          <a:pPr marL="0" lvl="0" indent="0" algn="ctr" defTabSz="889000">
            <a:lnSpc>
              <a:spcPct val="90000"/>
            </a:lnSpc>
            <a:spcBef>
              <a:spcPct val="0"/>
            </a:spcBef>
            <a:spcAft>
              <a:spcPct val="35000"/>
            </a:spcAft>
            <a:buNone/>
          </a:pPr>
          <a:r>
            <a:rPr lang="en-GB" sz="1400" b="1" kern="1200"/>
            <a:t>at an event should a crisis occur</a:t>
          </a:r>
        </a:p>
        <a:p>
          <a:pPr marL="0" lvl="0" indent="0" algn="ctr" defTabSz="889000">
            <a:lnSpc>
              <a:spcPct val="90000"/>
            </a:lnSpc>
            <a:spcBef>
              <a:spcPct val="0"/>
            </a:spcBef>
            <a:spcAft>
              <a:spcPct val="35000"/>
            </a:spcAft>
            <a:buNone/>
          </a:pPr>
          <a:r>
            <a:rPr lang="en-GB" sz="1400" kern="1200"/>
            <a:t>(In the event of a serious security issue Security Services would take charge of the situation, but you would liaise with them and be responsible for decisions taken on issues they are not concerned with ie could/should event continue at another venue?)</a:t>
          </a:r>
        </a:p>
      </dsp:txBody>
      <dsp:txXfrm>
        <a:off x="75295" y="181055"/>
        <a:ext cx="3201856" cy="2420166"/>
      </dsp:txXfrm>
    </dsp:sp>
    <dsp:sp modelId="{6C0F6BA8-3E82-4070-A5B5-7BABD8CC6BD7}">
      <dsp:nvSpPr>
        <dsp:cNvPr id="0" name=""/>
        <dsp:cNvSpPr/>
      </dsp:nvSpPr>
      <dsp:spPr>
        <a:xfrm>
          <a:off x="335244" y="2676517"/>
          <a:ext cx="202534" cy="673193"/>
        </a:xfrm>
        <a:custGeom>
          <a:avLst/>
          <a:gdLst/>
          <a:ahLst/>
          <a:cxnLst/>
          <a:rect l="0" t="0" r="0" b="0"/>
          <a:pathLst>
            <a:path>
              <a:moveTo>
                <a:pt x="0" y="0"/>
              </a:moveTo>
              <a:lnTo>
                <a:pt x="0" y="673193"/>
              </a:lnTo>
              <a:lnTo>
                <a:pt x="202534" y="6731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02FB36-DC69-4456-9E46-C1E58E203931}">
      <dsp:nvSpPr>
        <dsp:cNvPr id="0" name=""/>
        <dsp:cNvSpPr/>
      </dsp:nvSpPr>
      <dsp:spPr>
        <a:xfrm>
          <a:off x="537779" y="3089440"/>
          <a:ext cx="5636469" cy="5205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b="1" kern="1200"/>
            <a:t>Reassure the event host that you will take care of the situation.  Make it clear that YOU are the person in charge.</a:t>
          </a:r>
        </a:p>
      </dsp:txBody>
      <dsp:txXfrm>
        <a:off x="553025" y="3104686"/>
        <a:ext cx="5605977" cy="490047"/>
      </dsp:txXfrm>
    </dsp:sp>
    <dsp:sp modelId="{F8E99486-865E-4D15-BD36-D5FB92A43E0E}">
      <dsp:nvSpPr>
        <dsp:cNvPr id="0" name=""/>
        <dsp:cNvSpPr/>
      </dsp:nvSpPr>
      <dsp:spPr>
        <a:xfrm>
          <a:off x="335244" y="2676517"/>
          <a:ext cx="192332" cy="1445480"/>
        </a:xfrm>
        <a:custGeom>
          <a:avLst/>
          <a:gdLst/>
          <a:ahLst/>
          <a:cxnLst/>
          <a:rect l="0" t="0" r="0" b="0"/>
          <a:pathLst>
            <a:path>
              <a:moveTo>
                <a:pt x="0" y="0"/>
              </a:moveTo>
              <a:lnTo>
                <a:pt x="0" y="1445480"/>
              </a:lnTo>
              <a:lnTo>
                <a:pt x="192332" y="1445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84B0A7-D14E-4320-ABD4-20261E10DFFF}">
      <dsp:nvSpPr>
        <dsp:cNvPr id="0" name=""/>
        <dsp:cNvSpPr/>
      </dsp:nvSpPr>
      <dsp:spPr>
        <a:xfrm>
          <a:off x="527577" y="3824388"/>
          <a:ext cx="5294273" cy="5952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b="1" kern="1200"/>
            <a:t>Assemble the </a:t>
          </a:r>
          <a:r>
            <a:rPr lang="en-GB" sz="1200" b="1" kern="1200">
              <a:solidFill>
                <a:sysClr val="windowText" lastClr="000000"/>
              </a:solidFill>
            </a:rPr>
            <a:t>pre-identified Incident Communications Team </a:t>
          </a:r>
          <a:r>
            <a:rPr lang="en-GB" sz="1200" b="1" kern="1200"/>
            <a:t>and take some decisions on how to proceed.</a:t>
          </a:r>
        </a:p>
      </dsp:txBody>
      <dsp:txXfrm>
        <a:off x="545010" y="3841821"/>
        <a:ext cx="5259407" cy="5603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D8FFFEE3B8004F96E24C63C48C8266" ma:contentTypeVersion="18" ma:contentTypeDescription="Create a new document." ma:contentTypeScope="" ma:versionID="77c3db957491c233eaf35093a0abbaec">
  <xsd:schema xmlns:xsd="http://www.w3.org/2001/XMLSchema" xmlns:xs="http://www.w3.org/2001/XMLSchema" xmlns:p="http://schemas.microsoft.com/office/2006/metadata/properties" xmlns:ns2="1c5f2b0d-f40d-4a3e-8d33-efb4309b6e22" xmlns:ns3="075ef5ac-7026-42b1-b598-9c363fa55d8b" targetNamespace="http://schemas.microsoft.com/office/2006/metadata/properties" ma:root="true" ma:fieldsID="f0f64aa7b8012f7fffef441385f64593" ns2:_="" ns3:_="">
    <xsd:import namespace="1c5f2b0d-f40d-4a3e-8d33-efb4309b6e22"/>
    <xsd:import namespace="075ef5ac-7026-42b1-b598-9c363fa55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2b0d-f40d-4a3e-8d33-efb4309b6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ef5ac-7026-42b1-b598-9c363fa55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1c2096-dfdd-4465-831e-e9d07d0dd3ce}" ma:internalName="TaxCatchAll" ma:showField="CatchAllData" ma:web="075ef5ac-7026-42b1-b598-9c363fa55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5f2b0d-f40d-4a3e-8d33-efb4309b6e22">
      <Terms xmlns="http://schemas.microsoft.com/office/infopath/2007/PartnerControls"/>
    </lcf76f155ced4ddcb4097134ff3c332f>
    <TaxCatchAll xmlns="075ef5ac-7026-42b1-b598-9c363fa55d8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7CAEF-C4B6-4E8A-8A72-A0E03D41F1B5}">
  <ds:schemaRefs>
    <ds:schemaRef ds:uri="http://schemas.microsoft.com/sharepoint/v3/contenttype/forms"/>
  </ds:schemaRefs>
</ds:datastoreItem>
</file>

<file path=customXml/itemProps2.xml><?xml version="1.0" encoding="utf-8"?>
<ds:datastoreItem xmlns:ds="http://schemas.openxmlformats.org/officeDocument/2006/customXml" ds:itemID="{CF8C26B4-9553-42CC-A487-A9903B9A4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f2b0d-f40d-4a3e-8d33-efb4309b6e22"/>
    <ds:schemaRef ds:uri="075ef5ac-7026-42b1-b598-9c363fa55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9A037-981F-4975-B3A2-2D6960AE980F}">
  <ds:schemaRefs>
    <ds:schemaRef ds:uri="http://schemas.openxmlformats.org/package/2006/metadata/core-properties"/>
    <ds:schemaRef ds:uri="http://www.w3.org/XML/1998/namespace"/>
    <ds:schemaRef ds:uri="http://schemas.microsoft.com/office/2006/documentManagement/types"/>
    <ds:schemaRef ds:uri="http://purl.org/dc/terms/"/>
    <ds:schemaRef ds:uri="1c5f2b0d-f40d-4a3e-8d33-efb4309b6e22"/>
    <ds:schemaRef ds:uri="http://purl.org/dc/dcmitype/"/>
    <ds:schemaRef ds:uri="http://purl.org/dc/elements/1.1/"/>
    <ds:schemaRef ds:uri="http://schemas.microsoft.com/office/infopath/2007/PartnerControls"/>
    <ds:schemaRef ds:uri="075ef5ac-7026-42b1-b598-9c363fa55d8b"/>
    <ds:schemaRef ds:uri="http://schemas.microsoft.com/office/2006/metadata/properties"/>
  </ds:schemaRefs>
</ds:datastoreItem>
</file>

<file path=customXml/itemProps4.xml><?xml version="1.0" encoding="utf-8"?>
<ds:datastoreItem xmlns:ds="http://schemas.openxmlformats.org/officeDocument/2006/customXml" ds:itemID="{612EE8A4-1E91-4EDB-AEC8-D3D6BDDAE4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Oxford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Ls2</dc:creator>
  <lastModifiedBy>Susannah Sheffield</lastModifiedBy>
  <revision>13</revision>
  <lastPrinted>2016-06-17T12:49:00.0000000Z</lastPrinted>
  <dcterms:created xsi:type="dcterms:W3CDTF">2018-10-09T11:01:00.0000000Z</dcterms:created>
  <dcterms:modified xsi:type="dcterms:W3CDTF">2024-10-02T15:44:05.9923621Z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0x010100CED8FFFEE3B8004F96E24C63C48C8266</vt:lpwstr>
  </property>
  <property fmtid="{D5CDD505-2E9C-101B-9397-08002B2CF9AE}" pid="3" name="MediaServiceImageTags">
    <vt:lpwstr/>
  </property>
</Properties>
</file>